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4903" w:rsidRPr="00594903" w:rsidRDefault="00594903" w:rsidP="00594903">
      <w:pPr>
        <w:spacing w:after="0" w:line="240" w:lineRule="auto"/>
        <w:ind w:firstLine="709"/>
        <w:jc w:val="right"/>
        <w:rPr>
          <w:rFonts w:ascii="Times New Roman" w:eastAsia="Arial" w:hAnsi="Times New Roman"/>
          <w:color w:val="000000"/>
          <w:sz w:val="24"/>
          <w:szCs w:val="24"/>
          <w:lang w:val="en-US"/>
        </w:rPr>
      </w:pPr>
      <w:r w:rsidRPr="00594903">
        <w:rPr>
          <w:rFonts w:ascii="Times New Roman" w:eastAsia="Arial" w:hAnsi="Times New Roman"/>
          <w:color w:val="000000"/>
          <w:sz w:val="24"/>
          <w:szCs w:val="24"/>
          <w:lang w:val="kk-KZ"/>
        </w:rPr>
        <w:t>Ф.7.03-</w:t>
      </w:r>
      <w:r w:rsidRPr="00594903">
        <w:rPr>
          <w:rFonts w:ascii="Times New Roman" w:eastAsia="Arial" w:hAnsi="Times New Roman"/>
          <w:color w:val="000000"/>
          <w:sz w:val="24"/>
          <w:szCs w:val="24"/>
          <w:lang w:val="en-US"/>
        </w:rPr>
        <w:t>03</w:t>
      </w:r>
    </w:p>
    <w:p w:rsidR="00594903" w:rsidRPr="00594903" w:rsidRDefault="00594903" w:rsidP="00594903">
      <w:pPr>
        <w:spacing w:after="0" w:line="240" w:lineRule="auto"/>
        <w:ind w:firstLine="709"/>
        <w:jc w:val="right"/>
        <w:rPr>
          <w:rFonts w:ascii="Times New Roman" w:eastAsia="Arial" w:hAnsi="Times New Roman"/>
          <w:color w:val="606060"/>
          <w:sz w:val="24"/>
          <w:szCs w:val="24"/>
          <w:lang w:val="kk-KZ"/>
        </w:rPr>
      </w:pPr>
    </w:p>
    <w:p w:rsidR="00594903" w:rsidRPr="00594903" w:rsidRDefault="00594903" w:rsidP="00594903">
      <w:pPr>
        <w:spacing w:after="0" w:line="240" w:lineRule="auto"/>
        <w:ind w:firstLine="709"/>
        <w:jc w:val="center"/>
        <w:rPr>
          <w:rFonts w:ascii="Times New Roman" w:eastAsia="Arial" w:hAnsi="Times New Roman"/>
          <w:color w:val="606060"/>
          <w:sz w:val="24"/>
          <w:szCs w:val="24"/>
          <w:lang w:val="kk-KZ"/>
        </w:rPr>
      </w:pPr>
    </w:p>
    <w:p w:rsidR="00594903" w:rsidRPr="00594903" w:rsidRDefault="00594903"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R.S. Alibekov, and M.K.Kassymova</w:t>
      </w:r>
    </w:p>
    <w:p w:rsidR="00594903" w:rsidRPr="00594903" w:rsidRDefault="00594903" w:rsidP="00594903">
      <w:pPr>
        <w:spacing w:after="0" w:line="240" w:lineRule="auto"/>
        <w:ind w:firstLine="709"/>
        <w:jc w:val="center"/>
        <w:rPr>
          <w:rFonts w:ascii="Times New Roman" w:eastAsia="Arial" w:hAnsi="Times New Roman"/>
          <w:color w:val="606060"/>
          <w:sz w:val="24"/>
          <w:szCs w:val="24"/>
          <w:lang w:val="en-US"/>
        </w:rPr>
      </w:pPr>
    </w:p>
    <w:p w:rsidR="00594903" w:rsidRPr="00594903" w:rsidRDefault="00E775CE" w:rsidP="00594903">
      <w:pPr>
        <w:spacing w:after="0" w:line="240" w:lineRule="auto"/>
        <w:ind w:firstLine="709"/>
        <w:jc w:val="center"/>
        <w:rPr>
          <w:rFonts w:ascii="Times New Roman" w:eastAsia="Arial" w:hAnsi="Times New Roman"/>
          <w:color w:val="606060"/>
          <w:sz w:val="24"/>
          <w:szCs w:val="24"/>
          <w:lang w:val="kk-KZ"/>
        </w:rPr>
      </w:pPr>
      <w:r w:rsidRPr="00E775CE">
        <w:rPr>
          <w:rFonts w:ascii="Times New Roman" w:eastAsia="Arial" w:hAnsi="Times New Roman"/>
          <w:noProof/>
          <w:color w:val="60606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0" o:spid="_x0000_i1025" type="#_x0000_t75" style="width:120.2pt;height:103.3pt;visibility:visible">
            <v:imagedata r:id="rId8" o:title=""/>
          </v:shape>
        </w:pict>
      </w:r>
    </w:p>
    <w:p w:rsidR="00594903" w:rsidRPr="00594903" w:rsidRDefault="00594903" w:rsidP="00594903">
      <w:pPr>
        <w:spacing w:after="0" w:line="240" w:lineRule="auto"/>
        <w:ind w:firstLine="709"/>
        <w:jc w:val="center"/>
        <w:rPr>
          <w:rFonts w:ascii="Times New Roman" w:hAnsi="Times New Roman"/>
          <w:b/>
          <w:sz w:val="24"/>
          <w:szCs w:val="24"/>
          <w:lang w:val="kk-KZ"/>
        </w:rPr>
      </w:pPr>
    </w:p>
    <w:p w:rsidR="00594903" w:rsidRDefault="00594903" w:rsidP="00594903">
      <w:pPr>
        <w:spacing w:after="0" w:line="240" w:lineRule="auto"/>
        <w:ind w:firstLine="709"/>
        <w:jc w:val="center"/>
        <w:rPr>
          <w:rFonts w:ascii="Times New Roman" w:hAnsi="Times New Roman"/>
          <w:b/>
          <w:sz w:val="24"/>
          <w:szCs w:val="24"/>
          <w:lang w:val="en-US"/>
        </w:rPr>
      </w:pPr>
    </w:p>
    <w:p w:rsidR="00594903" w:rsidRDefault="00594903" w:rsidP="00594903">
      <w:pPr>
        <w:spacing w:after="0" w:line="240" w:lineRule="auto"/>
        <w:ind w:firstLine="709"/>
        <w:jc w:val="center"/>
        <w:rPr>
          <w:rFonts w:ascii="Times New Roman" w:hAnsi="Times New Roman"/>
          <w:b/>
          <w:sz w:val="24"/>
          <w:szCs w:val="24"/>
          <w:lang w:val="en-US"/>
        </w:rPr>
      </w:pPr>
    </w:p>
    <w:p w:rsidR="00594903" w:rsidRPr="00594903" w:rsidRDefault="00594903" w:rsidP="00594903">
      <w:pPr>
        <w:spacing w:after="0" w:line="240" w:lineRule="auto"/>
        <w:ind w:firstLine="709"/>
        <w:jc w:val="center"/>
        <w:rPr>
          <w:rFonts w:ascii="Times New Roman" w:hAnsi="Times New Roman"/>
          <w:b/>
          <w:sz w:val="24"/>
          <w:szCs w:val="24"/>
          <w:lang w:val="en-US"/>
        </w:rPr>
      </w:pPr>
      <w:r w:rsidRPr="00594903">
        <w:rPr>
          <w:rFonts w:ascii="Times New Roman" w:hAnsi="Times New Roman"/>
          <w:b/>
          <w:sz w:val="24"/>
          <w:szCs w:val="24"/>
          <w:lang w:val="en-US"/>
        </w:rPr>
        <w:t>METHODICAL GUIDELINES</w:t>
      </w:r>
    </w:p>
    <w:p w:rsidR="00594903" w:rsidRPr="00594903" w:rsidRDefault="00594903"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for the performing laboratory works on discipline "Sensorometric and chemometric evaluation of the food quality"</w:t>
      </w: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E775CE" w:rsidP="00594903">
      <w:pPr>
        <w:spacing w:after="0" w:line="240" w:lineRule="auto"/>
        <w:ind w:firstLine="709"/>
        <w:jc w:val="both"/>
        <w:rPr>
          <w:rFonts w:ascii="Times New Roman" w:hAnsi="Times New Roman"/>
          <w:b/>
          <w:sz w:val="24"/>
          <w:szCs w:val="24"/>
        </w:rPr>
      </w:pPr>
      <w:r w:rsidRPr="00E775CE">
        <w:rPr>
          <w:rFonts w:ascii="Times New Roman" w:hAnsi="Times New Roman"/>
          <w:noProof/>
          <w:sz w:val="24"/>
          <w:szCs w:val="24"/>
        </w:rPr>
        <w:pict>
          <v:shape id="Рисунок 2" o:spid="_x0000_i1026" type="#_x0000_t75" alt="гл" style="width:425.1pt;height:281.75pt;visibility:visible">
            <v:imagedata r:id="rId9" o:title="гл"/>
          </v:shape>
        </w:pict>
      </w:r>
    </w:p>
    <w:p w:rsidR="00594903" w:rsidRPr="00594903" w:rsidRDefault="00594903" w:rsidP="00594903">
      <w:pPr>
        <w:spacing w:after="0" w:line="240" w:lineRule="auto"/>
        <w:ind w:firstLine="709"/>
        <w:jc w:val="both"/>
        <w:rPr>
          <w:rFonts w:ascii="Times New Roman" w:hAnsi="Times New Roman"/>
          <w:b/>
          <w:sz w:val="24"/>
          <w:szCs w:val="24"/>
          <w:lang w:val="kk-KZ"/>
        </w:rPr>
      </w:pPr>
    </w:p>
    <w:p w:rsidR="00594903" w:rsidRPr="00594903" w:rsidRDefault="00594903" w:rsidP="00594903">
      <w:pPr>
        <w:spacing w:after="0" w:line="240" w:lineRule="auto"/>
        <w:ind w:firstLine="709"/>
        <w:jc w:val="both"/>
        <w:rPr>
          <w:rFonts w:ascii="Times New Roman" w:hAnsi="Times New Roman"/>
          <w:b/>
          <w:sz w:val="24"/>
          <w:szCs w:val="24"/>
          <w:lang w:val="kk-KZ"/>
        </w:rPr>
      </w:pPr>
    </w:p>
    <w:p w:rsidR="00594903" w:rsidRPr="00594903" w:rsidRDefault="00594903" w:rsidP="00594903">
      <w:pPr>
        <w:spacing w:after="0" w:line="240" w:lineRule="auto"/>
        <w:ind w:firstLine="709"/>
        <w:jc w:val="both"/>
        <w:rPr>
          <w:rFonts w:ascii="Times New Roman" w:hAnsi="Times New Roman"/>
          <w:b/>
          <w:sz w:val="24"/>
          <w:szCs w:val="24"/>
          <w:lang w:val="kk-KZ"/>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Default="00594903" w:rsidP="00594903">
      <w:pPr>
        <w:spacing w:after="0" w:line="240" w:lineRule="auto"/>
        <w:ind w:firstLine="709"/>
        <w:jc w:val="center"/>
        <w:rPr>
          <w:rFonts w:ascii="Times New Roman" w:hAnsi="Times New Roman"/>
          <w:sz w:val="24"/>
          <w:szCs w:val="24"/>
          <w:lang w:val="en-US"/>
        </w:rPr>
      </w:pPr>
    </w:p>
    <w:p w:rsidR="00594903" w:rsidRPr="00594903" w:rsidRDefault="00594903" w:rsidP="00594903">
      <w:pPr>
        <w:spacing w:after="0" w:line="240" w:lineRule="auto"/>
        <w:ind w:firstLine="709"/>
        <w:jc w:val="center"/>
        <w:rPr>
          <w:rFonts w:ascii="Times New Roman" w:hAnsi="Times New Roman"/>
          <w:sz w:val="24"/>
          <w:szCs w:val="24"/>
          <w:lang w:val="kk-KZ"/>
        </w:rPr>
      </w:pPr>
      <w:r w:rsidRPr="00594903">
        <w:rPr>
          <w:rFonts w:ascii="Times New Roman" w:hAnsi="Times New Roman"/>
          <w:sz w:val="24"/>
          <w:szCs w:val="24"/>
          <w:lang w:val="en-US"/>
        </w:rPr>
        <w:t xml:space="preserve">Shymkent - </w:t>
      </w:r>
      <w:r w:rsidRPr="00594903">
        <w:rPr>
          <w:rFonts w:ascii="Times New Roman" w:hAnsi="Times New Roman"/>
          <w:sz w:val="24"/>
          <w:szCs w:val="24"/>
          <w:lang w:val="kk-KZ"/>
        </w:rPr>
        <w:t>201</w:t>
      </w:r>
      <w:r w:rsidRPr="00594903">
        <w:rPr>
          <w:rFonts w:ascii="Times New Roman" w:hAnsi="Times New Roman"/>
          <w:sz w:val="24"/>
          <w:szCs w:val="24"/>
          <w:lang w:val="en-US"/>
        </w:rPr>
        <w:t>6</w:t>
      </w: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lastRenderedPageBreak/>
        <w:t>Ministry of Education and Science of Republic of Kazakhstan</w:t>
      </w:r>
    </w:p>
    <w:p w:rsidR="00831605" w:rsidRPr="00594903" w:rsidRDefault="00831605"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M.Auezov’ South Kazakhstan State University</w:t>
      </w: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594903"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 xml:space="preserve">Chair </w:t>
      </w:r>
      <w:r w:rsidR="00831605" w:rsidRPr="00594903">
        <w:rPr>
          <w:rFonts w:ascii="Times New Roman" w:hAnsi="Times New Roman"/>
          <w:sz w:val="24"/>
          <w:szCs w:val="24"/>
          <w:lang w:val="en-US"/>
        </w:rPr>
        <w:t>"Food Engineering"</w:t>
      </w: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594903"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 xml:space="preserve">R.S. Alibekov,  </w:t>
      </w:r>
      <w:r w:rsidR="00831605" w:rsidRPr="00594903">
        <w:rPr>
          <w:rFonts w:ascii="Times New Roman" w:hAnsi="Times New Roman"/>
          <w:sz w:val="24"/>
          <w:szCs w:val="24"/>
          <w:lang w:val="en-US"/>
        </w:rPr>
        <w:t>M.K.Ka</w:t>
      </w:r>
      <w:r w:rsidR="00141AA0" w:rsidRPr="00594903">
        <w:rPr>
          <w:rFonts w:ascii="Times New Roman" w:hAnsi="Times New Roman"/>
          <w:sz w:val="24"/>
          <w:szCs w:val="24"/>
          <w:lang w:val="en-US"/>
        </w:rPr>
        <w:t>s</w:t>
      </w:r>
      <w:r w:rsidR="00831605" w:rsidRPr="00594903">
        <w:rPr>
          <w:rFonts w:ascii="Times New Roman" w:hAnsi="Times New Roman"/>
          <w:sz w:val="24"/>
          <w:szCs w:val="24"/>
          <w:lang w:val="en-US"/>
        </w:rPr>
        <w:t>symova</w:t>
      </w: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p>
    <w:p w:rsidR="00DB7CFA" w:rsidRPr="00594903" w:rsidRDefault="00DB7CFA" w:rsidP="00594903">
      <w:pPr>
        <w:spacing w:after="0" w:line="240" w:lineRule="auto"/>
        <w:ind w:firstLine="709"/>
        <w:jc w:val="center"/>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b/>
          <w:sz w:val="24"/>
          <w:szCs w:val="24"/>
          <w:lang w:val="en-US"/>
        </w:rPr>
      </w:pPr>
      <w:r w:rsidRPr="00594903">
        <w:rPr>
          <w:rFonts w:ascii="Times New Roman" w:hAnsi="Times New Roman"/>
          <w:b/>
          <w:sz w:val="24"/>
          <w:szCs w:val="24"/>
          <w:lang w:val="en-US"/>
        </w:rPr>
        <w:t>METHODICAL GUIDELINES</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 xml:space="preserve">for the performing laboratory works on discipline "Sensorometric and </w:t>
      </w:r>
      <w:r w:rsidR="00594903" w:rsidRPr="00594903">
        <w:rPr>
          <w:rFonts w:ascii="Times New Roman" w:hAnsi="Times New Roman"/>
          <w:b/>
          <w:sz w:val="24"/>
          <w:szCs w:val="24"/>
          <w:lang w:val="en-US"/>
        </w:rPr>
        <w:t>c</w:t>
      </w:r>
      <w:r w:rsidRPr="00594903">
        <w:rPr>
          <w:rFonts w:ascii="Times New Roman" w:hAnsi="Times New Roman"/>
          <w:b/>
          <w:sz w:val="24"/>
          <w:szCs w:val="24"/>
          <w:lang w:val="en-US"/>
        </w:rPr>
        <w:t>hemometric evaluation of the food products quality"</w:t>
      </w:r>
    </w:p>
    <w:p w:rsidR="00831605" w:rsidRPr="00594903" w:rsidRDefault="00831605" w:rsidP="00594903">
      <w:pPr>
        <w:spacing w:after="0" w:line="240" w:lineRule="auto"/>
        <w:ind w:firstLine="709"/>
        <w:jc w:val="both"/>
        <w:rPr>
          <w:rFonts w:ascii="Times New Roman" w:hAnsi="Times New Roman"/>
          <w:sz w:val="24"/>
          <w:szCs w:val="24"/>
          <w:lang w:val="en-US"/>
        </w:rPr>
      </w:pPr>
    </w:p>
    <w:p w:rsidR="00133470" w:rsidRPr="00133470" w:rsidRDefault="00133470" w:rsidP="00133470">
      <w:pPr>
        <w:spacing w:after="0" w:line="240" w:lineRule="auto"/>
        <w:ind w:firstLine="709"/>
        <w:jc w:val="center"/>
        <w:rPr>
          <w:rFonts w:ascii="Times New Roman" w:hAnsi="Times New Roman"/>
          <w:sz w:val="24"/>
          <w:szCs w:val="24"/>
          <w:lang w:val="en-US"/>
        </w:rPr>
      </w:pPr>
      <w:r w:rsidRPr="00133470">
        <w:rPr>
          <w:rFonts w:ascii="Times New Roman" w:hAnsi="Times New Roman"/>
          <w:b/>
          <w:bCs/>
          <w:sz w:val="24"/>
          <w:szCs w:val="24"/>
          <w:lang w:val="en-US"/>
        </w:rPr>
        <w:t>for masters students of specialty  6M072800 – Technology of processing industries, trained within SPIID-2</w:t>
      </w:r>
      <w:r w:rsidRPr="00133470">
        <w:rPr>
          <w:rFonts w:ascii="Times New Roman" w:hAnsi="Times New Roman"/>
          <w:b/>
          <w:bCs/>
          <w:sz w:val="24"/>
          <w:szCs w:val="24"/>
          <w:lang w:val="kk-KZ"/>
        </w:rPr>
        <w:t xml:space="preserve"> </w:t>
      </w:r>
    </w:p>
    <w:p w:rsidR="00831605" w:rsidRPr="00594903" w:rsidRDefault="00831605"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Full-time form of education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center"/>
        <w:rPr>
          <w:rFonts w:ascii="Times New Roman" w:hAnsi="Times New Roman"/>
          <w:sz w:val="24"/>
          <w:szCs w:val="24"/>
          <w:lang w:val="en-US"/>
        </w:rPr>
      </w:pPr>
      <w:r w:rsidRPr="00594903">
        <w:rPr>
          <w:rFonts w:ascii="Times New Roman" w:hAnsi="Times New Roman"/>
          <w:sz w:val="24"/>
          <w:szCs w:val="24"/>
          <w:lang w:val="en-US"/>
        </w:rPr>
        <w:t>Shymkent-2016</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UDC 664.8.037</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BBK 36</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Compiled by R.S.Alibekov, and  M.K.Ka</w:t>
      </w:r>
      <w:r w:rsidR="00594903" w:rsidRPr="00594903">
        <w:rPr>
          <w:rFonts w:ascii="Times New Roman" w:hAnsi="Times New Roman"/>
          <w:sz w:val="24"/>
          <w:szCs w:val="24"/>
          <w:lang w:val="en-US"/>
        </w:rPr>
        <w:t>s</w:t>
      </w:r>
      <w:r w:rsidRPr="00594903">
        <w:rPr>
          <w:rFonts w:ascii="Times New Roman" w:hAnsi="Times New Roman"/>
          <w:sz w:val="24"/>
          <w:szCs w:val="24"/>
          <w:lang w:val="en-US"/>
        </w:rPr>
        <w:t>symova Methodical Guidelines</w:t>
      </w:r>
      <w:r w:rsidR="00594903" w:rsidRPr="00594903">
        <w:rPr>
          <w:rFonts w:ascii="Times New Roman" w:hAnsi="Times New Roman"/>
          <w:sz w:val="24"/>
          <w:szCs w:val="24"/>
          <w:lang w:val="kk-KZ"/>
        </w:rPr>
        <w:t xml:space="preserve"> </w:t>
      </w:r>
      <w:r w:rsidRPr="00594903">
        <w:rPr>
          <w:rFonts w:ascii="Times New Roman" w:hAnsi="Times New Roman"/>
          <w:sz w:val="24"/>
          <w:szCs w:val="24"/>
          <w:lang w:val="en-US"/>
        </w:rPr>
        <w:t xml:space="preserve">for the performing laboratory works on discipline "Sensorometric and </w:t>
      </w:r>
      <w:r w:rsidR="00594903" w:rsidRPr="00594903">
        <w:rPr>
          <w:rFonts w:ascii="Times New Roman" w:hAnsi="Times New Roman"/>
          <w:sz w:val="24"/>
          <w:szCs w:val="24"/>
          <w:lang w:val="kk-KZ"/>
        </w:rPr>
        <w:t>с</w:t>
      </w:r>
      <w:r w:rsidRPr="00594903">
        <w:rPr>
          <w:rFonts w:ascii="Times New Roman" w:hAnsi="Times New Roman"/>
          <w:sz w:val="24"/>
          <w:szCs w:val="24"/>
          <w:lang w:val="en-US"/>
        </w:rPr>
        <w:t>hemometric evaluation of the food products quality"</w:t>
      </w:r>
      <w:r w:rsidR="00594903" w:rsidRPr="00594903">
        <w:rPr>
          <w:rFonts w:ascii="Times New Roman" w:hAnsi="Times New Roman"/>
          <w:sz w:val="24"/>
          <w:szCs w:val="24"/>
          <w:lang w:val="en-US"/>
        </w:rPr>
        <w:t xml:space="preserve"> </w:t>
      </w:r>
      <w:r w:rsidRPr="00594903">
        <w:rPr>
          <w:rFonts w:ascii="Times New Roman" w:hAnsi="Times New Roman"/>
          <w:sz w:val="24"/>
          <w:szCs w:val="24"/>
          <w:lang w:val="en-US"/>
        </w:rPr>
        <w:t>(</w:t>
      </w:r>
      <w:r w:rsidR="00594903" w:rsidRPr="00594903">
        <w:rPr>
          <w:rFonts w:ascii="Times New Roman" w:hAnsi="Times New Roman"/>
          <w:sz w:val="24"/>
          <w:szCs w:val="24"/>
          <w:lang w:val="en-US"/>
        </w:rPr>
        <w:t xml:space="preserve">Methodical </w:t>
      </w:r>
      <w:r w:rsidRPr="00594903">
        <w:rPr>
          <w:rFonts w:ascii="Times New Roman" w:hAnsi="Times New Roman"/>
          <w:sz w:val="24"/>
          <w:szCs w:val="24"/>
          <w:lang w:val="en-US"/>
        </w:rPr>
        <w:t xml:space="preserve">Guidelines are designed for </w:t>
      </w:r>
      <w:r w:rsidR="00594903" w:rsidRPr="00594903">
        <w:rPr>
          <w:rFonts w:ascii="Times New Roman" w:hAnsi="Times New Roman"/>
          <w:sz w:val="24"/>
          <w:szCs w:val="24"/>
          <w:lang w:val="en-US"/>
        </w:rPr>
        <w:t>master students</w:t>
      </w:r>
      <w:r w:rsidRPr="00594903">
        <w:rPr>
          <w:rFonts w:ascii="Times New Roman" w:hAnsi="Times New Roman"/>
          <w:sz w:val="24"/>
          <w:szCs w:val="24"/>
          <w:lang w:val="en-US"/>
        </w:rPr>
        <w:t xml:space="preserve"> in specialty 6N072800- «Technology of processing industries") 2016,     p.</w:t>
      </w:r>
    </w:p>
    <w:p w:rsidR="00831605" w:rsidRPr="00594903" w:rsidRDefault="00831605"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Methodical Guidelines drawn up in accordance with the requirements of GPIIR-2 program and discipline "Sensorometric and Chemometric evaluation of the food products quality" and includes all the necessary information on the implementation of the laboratory works of the course.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Methodical Guidelines are designed for </w:t>
      </w:r>
      <w:r w:rsidR="00594903" w:rsidRPr="00594903">
        <w:rPr>
          <w:rFonts w:ascii="Times New Roman" w:hAnsi="Times New Roman"/>
          <w:sz w:val="24"/>
          <w:szCs w:val="24"/>
          <w:lang w:val="en-US"/>
        </w:rPr>
        <w:t>master students</w:t>
      </w:r>
      <w:r w:rsidRPr="00594903">
        <w:rPr>
          <w:rFonts w:ascii="Times New Roman" w:hAnsi="Times New Roman"/>
          <w:sz w:val="24"/>
          <w:szCs w:val="24"/>
          <w:lang w:val="en-US"/>
        </w:rPr>
        <w:t xml:space="preserve"> in specialty 6N072800- «Technology of processing industries".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Methodical Guidelines of the theoretical bases of assessment methods of food production, their use in laboratories, sets out the objective, tasks and laboratory work.</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Reviewer: G.Istleuov c.ch.s., As. Professor of M.Auezov’ SKSU</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Reviewed and recommended to the issue by Chair meeting PI (minutes № ____dated __ "___" _______ 20___) and the Committee on the innovative technologies of training and methodological support of the Higher School 'Textile and Food Engineering "(minutes № ___ dated" __ "_____20__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Recommended for the publication by Methodological Council of M.Auezov’ SKSU, protocol № ___ dated "____" _____________ 20__</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M.Auezov’ South Kazakhstan State University, 2016</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Responsible for issue M.K.Kas</w:t>
      </w:r>
      <w:r w:rsidR="00594903" w:rsidRPr="00594903">
        <w:rPr>
          <w:rFonts w:ascii="Times New Roman" w:hAnsi="Times New Roman"/>
          <w:sz w:val="24"/>
          <w:szCs w:val="24"/>
          <w:lang w:val="en-US"/>
        </w:rPr>
        <w:t>s</w:t>
      </w:r>
      <w:r w:rsidRPr="00594903">
        <w:rPr>
          <w:rFonts w:ascii="Times New Roman" w:hAnsi="Times New Roman"/>
          <w:sz w:val="24"/>
          <w:szCs w:val="24"/>
          <w:lang w:val="en-US"/>
        </w:rPr>
        <w:t>ymova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Content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Module 1. Sensorometrical evaluation of the foodstuff’s quality</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 Testing of undergraduates for the sensory abilities</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Laboratory work №2. Development of approval ranking point scale for assess of the foodstuff quality </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№3. Assessment of the foodstuff quality by profiled method</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Module 2. Chemometrical evaluation of the foodstuff’s quality</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Laboratory work №4. Determination of the </w:t>
      </w:r>
      <w:r w:rsidR="00133470">
        <w:rPr>
          <w:rFonts w:ascii="Times New Roman" w:hAnsi="Times New Roman"/>
          <w:sz w:val="24"/>
          <w:szCs w:val="24"/>
          <w:lang w:val="en-US"/>
        </w:rPr>
        <w:t xml:space="preserve">β-carotene in </w:t>
      </w:r>
      <w:r w:rsidRPr="00594903">
        <w:rPr>
          <w:rFonts w:ascii="Times New Roman" w:hAnsi="Times New Roman"/>
          <w:sz w:val="24"/>
          <w:szCs w:val="24"/>
          <w:lang w:val="en-US"/>
        </w:rPr>
        <w:t>milk and dairy products (milk, cream, kefir, yogurt, cheese, fermented baked milk, whey, sour cream, ice cream)</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№5. Determination of density, mass fraction of protein, fat, SNF in milk, cream, ice cream</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№6. Adulteration of milk</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№7. Determination of the mass fraction of the protein in milk and dairy products</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№8. Determination of the mass fraction of fat in milk</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№9. Research of cream</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№10. Determining of total antioxidant (antioxidant activity) in foods</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№11. Determination of the quality (pH, freezing point) and quantitative (lactose content, urea, free fatty acids, carbohydrates, non-protein nitrogen, melamine) indicators of dairy products</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№12. Determination of food products (yogurt, sour cream)</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№13. Determination of rheological and strength characteristics of cheese</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№14. The measurement of fluorescence and phosphorescence spectra (excitation, emission, polarization, absorption, transmission and synchronous temperature)</w:t>
      </w:r>
    </w:p>
    <w:p w:rsidR="00831605" w:rsidRPr="00594903" w:rsidRDefault="00831605" w:rsidP="00594903">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Laboratory work №15. Determination of nitrate and nitrite in food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General instructions for laboratory sessions studies.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main goal of teaching "Sensorometrical and chemometrical evaluation of the food products quality" is a learning the basics of quality control, the basic principles and methods for assessing the quality of food, the main control issues food processing.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Laboratory studies should be closely related to the theoretical course. In laboratory studies undergraduate reinforces the theoretical knowledge, practical skills received by the definition of the main parameters of assessing the quality of products in production in accordance with applicable standards, guests and other scientific and technical documentation.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course "Sensorometerical and chemometrical evaluation of the food products quality" studies numerous processes related to a number of other sciences. Therefore, the study of the course is based on knowledge of disciplines such as "Analytical Chemistry", "Physical and Colloid Chemistry," "Food Chemistry".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gained knowledge undergraduate should used in the analysis of the technological processes of transformation of raw materials in food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DB7CFA" w:rsidRPr="00594903" w:rsidRDefault="00DB7CFA"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594903" w:rsidRPr="00594903" w:rsidRDefault="00594903"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lastRenderedPageBreak/>
        <w:t>Module 1. Sensorometric evaluation of the food quality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Testing of undergraduates for the Sensory abilities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carry out the selection of panelists for sensory abilities.</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Detection of olfactory ability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Identification of taste sensitivity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Determination of visual sensitivity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quality of the food product largely depends not only on its nutritional value but also on the organoleptic properties that largely determine its purchasing ability, and can determine how the perceived quality of the product and the consumer.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assessing of the quality of food an important role for sensory methods of analysis carried out by sense organs: sight, smell, taste, touch and hearing.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term "Sensoric" means "feeling" and is sense, sensation. Also the term "organoleptic" has widespread which comes from two Greek words – organ and tool. Tool and to take or to accept, i.e. literally – are identification by means of the senses. Thus, to evaluate the sensory or organoleptic - means the identification and qualitative research.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Scientific organizational sensory analysis by apprehensibility exceeds the many of the laboratory research techniques, especially with regard to factors such as taste, smell and texture.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Providing of the sensory quality assessment requires some knowledge and the availability of essential, uncompensated abilities. First of all, the absence of pathological disorders analyzers, preventing adequate perception of organoleptic properties and their emotional evaluation. Secondly, it requires a certain level of sensor sensitivity mainly gustatory and olfactory required for recognition discrimination, and measures the intensity evaluating pleasantness organoleptic properties of the product. Third, it requires certain stable knowledge and skills in assessing the quality, guaranteeing its reliability.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program checks the sensitivity apprehensibility include: definition of olfactory sensitivity, the definition of taste sensitivity, determination of visual sensitivity.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Olfactory anosmia is a complete or partial absence of the olfactory sensations.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One of the important uncompensated, indicators professionally important qualities (PVC), which selects the tasters, is to define the distinctive and Sensor detection thresholds.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Defined detection threshold is the lowest concentration that can be identified. Distinguishing threshold is the minimal difference between the stimuli that capture subjects.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Discrimination sensitivity was determined after the establishment of the test undergraduates a level of the sensor detection sensitivity to the basic smells. Distinctive sensitivity is a set by comparing the test solution with a solution of distinctive individual level sensor detection of olfactory sensitivity of the test.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Concentrations of control solutions used to determine the level of distinctiveness olfactory sensitivity are shown in Table 1. The difference between the concentrations of individual solutions compared by sensor detection concentration and control solution are given in percentages.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reducing a measurement error thresholds, as well as for the development of standard terms and conditions of their measurement it requires a knowledge of the specifics of psychophysiology taste analyzer, as well as the specific conditions of selection of tasters.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procedure for measuring the taste recognition threshold is essential procedure for rinsing the mouth by water after testing the solution. It is found that the residual trace of taste without rinsing the oral cavity reduces intensity estimation test solution, whereby the thresholds of sensitivity of the test increased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Taste agnosia called complete or partial absence of taste sensations.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Distinctive taste threshold to one of the four basic tastes are determined by the difference between the minimum concentrations of flavor, which can be properly determined by the test.</w:t>
      </w:r>
    </w:p>
    <w:tbl>
      <w:tblPr>
        <w:tblpPr w:leftFromText="180" w:rightFromText="180" w:vertAnchor="page" w:horzAnchor="margin" w:tblpY="1804"/>
        <w:tblOverlap w:val="never"/>
        <w:tblW w:w="0" w:type="auto"/>
        <w:tblLayout w:type="fixed"/>
        <w:tblCellMar>
          <w:left w:w="10" w:type="dxa"/>
          <w:right w:w="10" w:type="dxa"/>
        </w:tblCellMar>
        <w:tblLook w:val="04A0"/>
      </w:tblPr>
      <w:tblGrid>
        <w:gridCol w:w="1853"/>
        <w:gridCol w:w="1802"/>
        <w:gridCol w:w="1133"/>
        <w:gridCol w:w="1133"/>
        <w:gridCol w:w="1003"/>
        <w:gridCol w:w="1875"/>
      </w:tblGrid>
      <w:tr w:rsidR="005E4E5A" w:rsidRPr="00133470" w:rsidTr="005E4E5A">
        <w:trPr>
          <w:trHeight w:hRule="exact" w:val="1406"/>
        </w:trPr>
        <w:tc>
          <w:tcPr>
            <w:tcW w:w="1853" w:type="dxa"/>
            <w:vMerge w:val="restart"/>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Chemical compound</w:t>
            </w:r>
          </w:p>
        </w:tc>
        <w:tc>
          <w:tcPr>
            <w:tcW w:w="1802" w:type="dxa"/>
            <w:vMerge w:val="restart"/>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lang w:val="en-US"/>
              </w:rPr>
            </w:pPr>
            <w:r w:rsidRPr="00594903">
              <w:rPr>
                <w:rStyle w:val="23"/>
                <w:sz w:val="24"/>
                <w:szCs w:val="24"/>
                <w:lang w:val="en-US"/>
              </w:rPr>
              <w:t xml:space="preserve">Level </w:t>
            </w:r>
            <w:r w:rsidRPr="00594903">
              <w:rPr>
                <w:rStyle w:val="23"/>
                <w:sz w:val="24"/>
                <w:szCs w:val="24"/>
                <w:lang w:val="ru-RU"/>
              </w:rPr>
              <w:t>а</w:t>
            </w:r>
            <w:r w:rsidRPr="00594903">
              <w:rPr>
                <w:rStyle w:val="23"/>
                <w:sz w:val="24"/>
                <w:szCs w:val="24"/>
                <w:lang w:val="en-US"/>
              </w:rPr>
              <w:t xml:space="preserve"> recognized sensibility and </w:t>
            </w:r>
          </w:p>
          <w:p w:rsidR="005E4E5A" w:rsidRPr="00594903" w:rsidRDefault="005E4E5A" w:rsidP="005E4E5A">
            <w:pPr>
              <w:pStyle w:val="3"/>
              <w:shd w:val="clear" w:color="auto" w:fill="auto"/>
              <w:spacing w:after="0" w:line="240" w:lineRule="auto"/>
              <w:ind w:firstLine="709"/>
              <w:jc w:val="both"/>
              <w:rPr>
                <w:sz w:val="24"/>
                <w:szCs w:val="24"/>
                <w:lang w:val="en-US"/>
              </w:rPr>
            </w:pPr>
            <w:r w:rsidRPr="00594903">
              <w:rPr>
                <w:rStyle w:val="23"/>
                <w:sz w:val="24"/>
                <w:szCs w:val="24"/>
                <w:lang w:val="en-US"/>
              </w:rPr>
              <w:t>Required concetration</w:t>
            </w:r>
          </w:p>
        </w:tc>
        <w:tc>
          <w:tcPr>
            <w:tcW w:w="5144" w:type="dxa"/>
            <w:gridSpan w:val="4"/>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lang w:val="en-US"/>
              </w:rPr>
            </w:pPr>
            <w:r w:rsidRPr="00594903">
              <w:rPr>
                <w:rStyle w:val="23"/>
                <w:sz w:val="24"/>
                <w:szCs w:val="24"/>
                <w:lang w:val="en-US"/>
              </w:rPr>
              <w:t xml:space="preserve">Concentration of control solutions </w:t>
            </w:r>
            <w:r w:rsidRPr="00594903">
              <w:rPr>
                <w:rStyle w:val="23"/>
                <w:sz w:val="24"/>
                <w:szCs w:val="24"/>
              </w:rPr>
              <w:t>(</w:t>
            </w: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r w:rsidRPr="00594903">
              <w:rPr>
                <w:rStyle w:val="23"/>
                <w:sz w:val="24"/>
                <w:szCs w:val="24"/>
              </w:rPr>
              <w:t xml:space="preserve">) </w:t>
            </w:r>
            <w:r w:rsidRPr="00594903">
              <w:rPr>
                <w:rStyle w:val="23"/>
                <w:sz w:val="24"/>
                <w:szCs w:val="24"/>
                <w:lang w:val="en-US"/>
              </w:rPr>
              <w:t xml:space="preserve">and percent of distinguish in accordance with  </w:t>
            </w:r>
            <w:r w:rsidRPr="00594903">
              <w:rPr>
                <w:rStyle w:val="23"/>
                <w:sz w:val="24"/>
                <w:szCs w:val="24"/>
              </w:rPr>
              <w:t xml:space="preserve"> distinctive</w:t>
            </w:r>
            <w:r w:rsidRPr="00594903">
              <w:rPr>
                <w:rStyle w:val="23"/>
                <w:sz w:val="24"/>
                <w:szCs w:val="24"/>
                <w:lang w:val="en-US"/>
              </w:rPr>
              <w:t xml:space="preserve"> olfactory sensibility </w:t>
            </w:r>
          </w:p>
        </w:tc>
      </w:tr>
      <w:tr w:rsidR="005E4E5A" w:rsidRPr="00594903" w:rsidTr="005E4E5A">
        <w:trPr>
          <w:trHeight w:hRule="exact" w:val="1158"/>
        </w:trPr>
        <w:tc>
          <w:tcPr>
            <w:tcW w:w="1853" w:type="dxa"/>
            <w:vMerge/>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lang w:val="en-US"/>
              </w:rPr>
            </w:pPr>
          </w:p>
        </w:tc>
        <w:tc>
          <w:tcPr>
            <w:tcW w:w="1802" w:type="dxa"/>
            <w:vMerge/>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lang w:val="en-US"/>
              </w:rPr>
            </w:pP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4</w:t>
            </w:r>
          </w:p>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excellent</w:t>
            </w:r>
            <w:r w:rsidRPr="00594903">
              <w:rPr>
                <w:rStyle w:val="23"/>
                <w:sz w:val="24"/>
                <w:szCs w:val="24"/>
              </w:rPr>
              <w:t>)</w:t>
            </w: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3</w:t>
            </w:r>
          </w:p>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good</w:t>
            </w:r>
            <w:r w:rsidRPr="00594903">
              <w:rPr>
                <w:rStyle w:val="23"/>
                <w:sz w:val="24"/>
                <w:szCs w:val="24"/>
              </w:rPr>
              <w:t>)</w:t>
            </w:r>
          </w:p>
        </w:tc>
        <w:tc>
          <w:tcPr>
            <w:tcW w:w="100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2</w:t>
            </w:r>
          </w:p>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satisfactory</w:t>
            </w:r>
            <w:r w:rsidRPr="00594903">
              <w:rPr>
                <w:rStyle w:val="23"/>
                <w:sz w:val="24"/>
                <w:szCs w:val="24"/>
              </w:rPr>
              <w:t>)</w:t>
            </w:r>
          </w:p>
        </w:tc>
        <w:tc>
          <w:tcPr>
            <w:tcW w:w="1875" w:type="dxa"/>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1</w:t>
            </w:r>
          </w:p>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poor</w:t>
            </w:r>
            <w:r w:rsidRPr="00594903">
              <w:rPr>
                <w:rStyle w:val="23"/>
                <w:sz w:val="24"/>
                <w:szCs w:val="24"/>
              </w:rPr>
              <w:t>)</w:t>
            </w:r>
          </w:p>
        </w:tc>
      </w:tr>
      <w:tr w:rsidR="005E4E5A" w:rsidRPr="00594903" w:rsidTr="005E4E5A">
        <w:trPr>
          <w:trHeight w:hRule="exact" w:val="281"/>
        </w:trPr>
        <w:tc>
          <w:tcPr>
            <w:tcW w:w="1853"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50%</w:t>
            </w: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80%</w:t>
            </w:r>
          </w:p>
        </w:tc>
        <w:tc>
          <w:tcPr>
            <w:tcW w:w="100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120 %</w:t>
            </w:r>
          </w:p>
        </w:tc>
        <w:tc>
          <w:tcPr>
            <w:tcW w:w="1875" w:type="dxa"/>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150 %</w:t>
            </w:r>
          </w:p>
        </w:tc>
      </w:tr>
      <w:tr w:rsidR="005E4E5A" w:rsidRPr="00594903" w:rsidTr="005E4E5A">
        <w:trPr>
          <w:trHeight w:hRule="exact" w:val="275"/>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(4) 4:10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6.0:10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7.2:10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8.8:10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10.0:10</w:t>
            </w:r>
            <w:r w:rsidRPr="00594903">
              <w:rPr>
                <w:rStyle w:val="23"/>
                <w:sz w:val="24"/>
                <w:szCs w:val="24"/>
                <w:vertAlign w:val="superscript"/>
              </w:rPr>
              <w:t>4</w:t>
            </w:r>
          </w:p>
        </w:tc>
      </w:tr>
      <w:tr w:rsidR="005E4E5A" w:rsidRPr="00594903" w:rsidTr="005E4E5A">
        <w:trPr>
          <w:trHeight w:hRule="exact" w:val="279"/>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Thymol,</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(3) 8:10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12.0:10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14.4:10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17.6:10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20.0:10</w:t>
            </w:r>
            <w:r w:rsidRPr="00594903">
              <w:rPr>
                <w:rStyle w:val="23"/>
                <w:sz w:val="24"/>
                <w:szCs w:val="24"/>
                <w:vertAlign w:val="superscript"/>
              </w:rPr>
              <w:t>4</w:t>
            </w:r>
          </w:p>
        </w:tc>
      </w:tr>
      <w:tr w:rsidR="005E4E5A" w:rsidRPr="00594903" w:rsidTr="005E4E5A">
        <w:trPr>
          <w:trHeight w:hRule="exact" w:val="283"/>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(2) 15:10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22.5:10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27.0:10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43.0:10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37:10</w:t>
            </w:r>
            <w:r w:rsidRPr="00594903">
              <w:rPr>
                <w:rStyle w:val="23"/>
                <w:sz w:val="24"/>
                <w:szCs w:val="24"/>
                <w:vertAlign w:val="superscript"/>
              </w:rPr>
              <w:t>4</w:t>
            </w:r>
          </w:p>
        </w:tc>
      </w:tr>
      <w:tr w:rsidR="005E4E5A" w:rsidRPr="00594903" w:rsidTr="005E4E5A">
        <w:trPr>
          <w:trHeight w:hRule="exact" w:val="273"/>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 20:10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30.0:10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36.0:10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both"/>
              <w:rPr>
                <w:sz w:val="24"/>
                <w:szCs w:val="24"/>
              </w:rPr>
            </w:pPr>
            <w:r w:rsidRPr="00594903">
              <w:rPr>
                <w:rStyle w:val="23"/>
                <w:sz w:val="24"/>
                <w:szCs w:val="24"/>
              </w:rPr>
              <w:t>44.0:10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50.0:10</w:t>
            </w:r>
            <w:r w:rsidRPr="00594903">
              <w:rPr>
                <w:rStyle w:val="23"/>
                <w:sz w:val="24"/>
                <w:szCs w:val="24"/>
                <w:vertAlign w:val="superscript"/>
              </w:rPr>
              <w:t>4</w:t>
            </w:r>
          </w:p>
        </w:tc>
      </w:tr>
      <w:tr w:rsidR="005E4E5A" w:rsidRPr="00594903" w:rsidTr="005E4E5A">
        <w:trPr>
          <w:trHeight w:hRule="exact" w:val="301"/>
        </w:trPr>
        <w:tc>
          <w:tcPr>
            <w:tcW w:w="1853"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40%</w:t>
            </w: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60%</w:t>
            </w:r>
          </w:p>
        </w:tc>
        <w:tc>
          <w:tcPr>
            <w:tcW w:w="100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100 %</w:t>
            </w:r>
          </w:p>
        </w:tc>
        <w:tc>
          <w:tcPr>
            <w:tcW w:w="1875" w:type="dxa"/>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150 %</w:t>
            </w:r>
          </w:p>
        </w:tc>
      </w:tr>
      <w:tr w:rsidR="005E4E5A" w:rsidRPr="00594903" w:rsidTr="005E4E5A">
        <w:trPr>
          <w:trHeight w:hRule="exact" w:val="267"/>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(4) 0.007</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0.0098</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0.0110</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0.014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0.0175</w:t>
            </w:r>
          </w:p>
        </w:tc>
      </w:tr>
      <w:tr w:rsidR="005E4E5A" w:rsidRPr="00594903" w:rsidTr="005E4E5A">
        <w:trPr>
          <w:trHeight w:hRule="exact" w:val="285"/>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(3)0.01</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0.0140</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0.160</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0.020</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0.0250</w:t>
            </w:r>
          </w:p>
        </w:tc>
      </w:tr>
      <w:tr w:rsidR="005E4E5A" w:rsidRPr="00594903" w:rsidTr="005E4E5A">
        <w:trPr>
          <w:trHeight w:hRule="exact" w:val="289"/>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sz w:val="24"/>
                <w:szCs w:val="24"/>
                <w:lang w:val="en-US"/>
              </w:rPr>
              <w:t>Vinegar</w:t>
            </w:r>
            <w:r w:rsidRPr="00594903">
              <w:rPr>
                <w:rStyle w:val="23"/>
                <w:sz w:val="24"/>
                <w:szCs w:val="24"/>
              </w:rPr>
              <w:t>,</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(2) 0.025</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0.0350</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0.0400</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0.050</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0.0625</w:t>
            </w:r>
          </w:p>
        </w:tc>
      </w:tr>
      <w:tr w:rsidR="005E4E5A" w:rsidRPr="00594903" w:rsidTr="005E4E5A">
        <w:trPr>
          <w:trHeight w:hRule="exact" w:val="279"/>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(1)0.06</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0.0840</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0.0960</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0.120</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0.1500</w:t>
            </w:r>
          </w:p>
        </w:tc>
      </w:tr>
      <w:tr w:rsidR="005E4E5A" w:rsidRPr="00594903" w:rsidTr="005E4E5A">
        <w:trPr>
          <w:trHeight w:hRule="exact" w:val="292"/>
        </w:trPr>
        <w:tc>
          <w:tcPr>
            <w:tcW w:w="1853"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40%</w:t>
            </w: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65 %</w:t>
            </w:r>
          </w:p>
        </w:tc>
        <w:tc>
          <w:tcPr>
            <w:tcW w:w="100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110%</w:t>
            </w:r>
          </w:p>
        </w:tc>
        <w:tc>
          <w:tcPr>
            <w:tcW w:w="1875" w:type="dxa"/>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150 %</w:t>
            </w:r>
          </w:p>
        </w:tc>
      </w:tr>
      <w:tr w:rsidR="005E4E5A" w:rsidRPr="00594903" w:rsidTr="005E4E5A">
        <w:trPr>
          <w:trHeight w:hRule="exact" w:val="272"/>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(4) 5:10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7.0:10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8.2:10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10.6:10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12.5:10</w:t>
            </w:r>
            <w:r w:rsidRPr="00594903">
              <w:rPr>
                <w:rStyle w:val="23"/>
                <w:sz w:val="24"/>
                <w:szCs w:val="24"/>
                <w:vertAlign w:val="superscript"/>
              </w:rPr>
              <w:t>4</w:t>
            </w:r>
          </w:p>
        </w:tc>
      </w:tr>
      <w:tr w:rsidR="005E4E5A" w:rsidRPr="00594903" w:rsidTr="005E4E5A">
        <w:trPr>
          <w:trHeight w:hRule="exact" w:val="276"/>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Minty oil,</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(3) 8:10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11.2:10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13.3:10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16.8:10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20.0:10</w:t>
            </w:r>
            <w:r w:rsidRPr="00594903">
              <w:rPr>
                <w:rStyle w:val="23"/>
                <w:sz w:val="24"/>
                <w:szCs w:val="24"/>
                <w:vertAlign w:val="superscript"/>
              </w:rPr>
              <w:t>4</w:t>
            </w:r>
          </w:p>
        </w:tc>
      </w:tr>
      <w:tr w:rsidR="005E4E5A" w:rsidRPr="00594903" w:rsidTr="005E4E5A">
        <w:trPr>
          <w:trHeight w:hRule="exact" w:val="283"/>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(2) 14:10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19.6:10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23.0:10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29.4:10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35.0:10</w:t>
            </w:r>
            <w:r w:rsidRPr="00594903">
              <w:rPr>
                <w:rStyle w:val="23"/>
                <w:sz w:val="24"/>
                <w:szCs w:val="24"/>
                <w:vertAlign w:val="superscript"/>
              </w:rPr>
              <w:t>4</w:t>
            </w:r>
          </w:p>
        </w:tc>
      </w:tr>
      <w:tr w:rsidR="005E4E5A" w:rsidRPr="00594903" w:rsidTr="005E4E5A">
        <w:trPr>
          <w:trHeight w:hRule="exact" w:val="284"/>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 22:10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30.8:10</w:t>
            </w:r>
            <w:r w:rsidRPr="00594903">
              <w:rPr>
                <w:rStyle w:val="23"/>
                <w:sz w:val="24"/>
                <w:szCs w:val="24"/>
                <w:vertAlign w:val="superscript"/>
              </w:rPr>
              <w:t>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36.2:10</w:t>
            </w:r>
            <w:r w:rsidRPr="00594903">
              <w:rPr>
                <w:rStyle w:val="23"/>
                <w:sz w:val="24"/>
                <w:szCs w:val="24"/>
                <w:vertAlign w:val="superscript"/>
              </w:rPr>
              <w:t>4</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46.2:10</w:t>
            </w:r>
            <w:r w:rsidRPr="00594903">
              <w:rPr>
                <w:rStyle w:val="23"/>
                <w:sz w:val="24"/>
                <w:szCs w:val="24"/>
                <w:vertAlign w:val="superscript"/>
              </w:rPr>
              <w:t>4</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55.0:10</w:t>
            </w:r>
            <w:r w:rsidRPr="00594903">
              <w:rPr>
                <w:rStyle w:val="23"/>
                <w:sz w:val="24"/>
                <w:szCs w:val="24"/>
                <w:vertAlign w:val="superscript"/>
              </w:rPr>
              <w:t>4</w:t>
            </w:r>
          </w:p>
        </w:tc>
      </w:tr>
      <w:tr w:rsidR="005E4E5A" w:rsidRPr="00594903" w:rsidTr="005E4E5A">
        <w:trPr>
          <w:trHeight w:hRule="exact" w:val="284"/>
        </w:trPr>
        <w:tc>
          <w:tcPr>
            <w:tcW w:w="1853"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top w:val="single" w:sz="4" w:space="0" w:color="auto"/>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40%</w:t>
            </w:r>
          </w:p>
        </w:tc>
        <w:tc>
          <w:tcPr>
            <w:tcW w:w="113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90%</w:t>
            </w:r>
          </w:p>
        </w:tc>
        <w:tc>
          <w:tcPr>
            <w:tcW w:w="1003" w:type="dxa"/>
            <w:tcBorders>
              <w:top w:val="single" w:sz="4" w:space="0" w:color="auto"/>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150 %</w:t>
            </w:r>
          </w:p>
        </w:tc>
        <w:tc>
          <w:tcPr>
            <w:tcW w:w="1875" w:type="dxa"/>
            <w:tcBorders>
              <w:top w:val="single" w:sz="4" w:space="0" w:color="auto"/>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200 %</w:t>
            </w:r>
          </w:p>
        </w:tc>
      </w:tr>
      <w:tr w:rsidR="005E4E5A" w:rsidRPr="00594903" w:rsidTr="005E4E5A">
        <w:trPr>
          <w:trHeight w:hRule="exact" w:val="264"/>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(4) 0.04</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0.056</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0.076</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0.12</w:t>
            </w:r>
          </w:p>
        </w:tc>
      </w:tr>
      <w:tr w:rsidR="005E4E5A" w:rsidRPr="00594903" w:rsidTr="005E4E5A">
        <w:trPr>
          <w:trHeight w:hRule="exact" w:val="282"/>
        </w:trPr>
        <w:tc>
          <w:tcPr>
            <w:tcW w:w="1853" w:type="dxa"/>
            <w:tcBorders>
              <w:left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Ethanol, %</w:t>
            </w: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(3) 0.08</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0.112</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0.152</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0.2</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0.24</w:t>
            </w:r>
          </w:p>
        </w:tc>
      </w:tr>
      <w:tr w:rsidR="005E4E5A" w:rsidRPr="00594903" w:rsidTr="005E4E5A">
        <w:trPr>
          <w:trHeight w:hRule="exact" w:val="414"/>
        </w:trPr>
        <w:tc>
          <w:tcPr>
            <w:tcW w:w="185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p>
        </w:tc>
        <w:tc>
          <w:tcPr>
            <w:tcW w:w="1802"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(2) 0.2</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0.280</w:t>
            </w:r>
          </w:p>
        </w:tc>
        <w:tc>
          <w:tcPr>
            <w:tcW w:w="113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0.380</w:t>
            </w:r>
          </w:p>
        </w:tc>
        <w:tc>
          <w:tcPr>
            <w:tcW w:w="1003" w:type="dxa"/>
            <w:tcBorders>
              <w:left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0.5</w:t>
            </w:r>
          </w:p>
        </w:tc>
        <w:tc>
          <w:tcPr>
            <w:tcW w:w="1875" w:type="dxa"/>
            <w:tcBorders>
              <w:left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0.60</w:t>
            </w:r>
          </w:p>
        </w:tc>
      </w:tr>
      <w:tr w:rsidR="005E4E5A" w:rsidRPr="00594903" w:rsidTr="005E4E5A">
        <w:trPr>
          <w:trHeight w:hRule="exact" w:val="418"/>
        </w:trPr>
        <w:tc>
          <w:tcPr>
            <w:tcW w:w="1853" w:type="dxa"/>
            <w:tcBorders>
              <w:left w:val="single" w:sz="4" w:space="0" w:color="auto"/>
              <w:bottom w:val="single" w:sz="4" w:space="0" w:color="auto"/>
            </w:tcBorders>
            <w:shd w:val="clear" w:color="auto" w:fill="FFFFFF"/>
          </w:tcPr>
          <w:p w:rsidR="005E4E5A" w:rsidRPr="00594903" w:rsidRDefault="005E4E5A" w:rsidP="005E4E5A">
            <w:pPr>
              <w:spacing w:after="0" w:line="240" w:lineRule="auto"/>
              <w:ind w:firstLine="709"/>
              <w:jc w:val="both"/>
              <w:rPr>
                <w:rFonts w:ascii="Times New Roman" w:hAnsi="Times New Roman"/>
                <w:sz w:val="24"/>
                <w:szCs w:val="24"/>
              </w:rPr>
            </w:pPr>
          </w:p>
        </w:tc>
        <w:tc>
          <w:tcPr>
            <w:tcW w:w="1802" w:type="dxa"/>
            <w:tcBorders>
              <w:left w:val="single" w:sz="4" w:space="0" w:color="auto"/>
              <w:bottom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both"/>
              <w:rPr>
                <w:sz w:val="24"/>
                <w:szCs w:val="24"/>
              </w:rPr>
            </w:pPr>
            <w:r w:rsidRPr="00594903">
              <w:rPr>
                <w:rStyle w:val="23"/>
                <w:sz w:val="24"/>
                <w:szCs w:val="24"/>
              </w:rPr>
              <w:t>(1)0.6</w:t>
            </w:r>
          </w:p>
        </w:tc>
        <w:tc>
          <w:tcPr>
            <w:tcW w:w="1133" w:type="dxa"/>
            <w:tcBorders>
              <w:left w:val="single" w:sz="4" w:space="0" w:color="auto"/>
              <w:bottom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0.840</w:t>
            </w:r>
          </w:p>
        </w:tc>
        <w:tc>
          <w:tcPr>
            <w:tcW w:w="1133" w:type="dxa"/>
            <w:tcBorders>
              <w:left w:val="single" w:sz="4" w:space="0" w:color="auto"/>
              <w:bottom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0.140</w:t>
            </w:r>
          </w:p>
        </w:tc>
        <w:tc>
          <w:tcPr>
            <w:tcW w:w="1003" w:type="dxa"/>
            <w:tcBorders>
              <w:left w:val="single" w:sz="4" w:space="0" w:color="auto"/>
              <w:bottom w:val="single" w:sz="4" w:space="0" w:color="auto"/>
            </w:tcBorders>
            <w:shd w:val="clear" w:color="auto" w:fill="FFFFFF"/>
          </w:tcPr>
          <w:p w:rsidR="005E4E5A" w:rsidRPr="00594903" w:rsidRDefault="005E4E5A" w:rsidP="005E4E5A">
            <w:pPr>
              <w:pStyle w:val="3"/>
              <w:shd w:val="clear" w:color="auto" w:fill="auto"/>
              <w:spacing w:after="0" w:line="240" w:lineRule="auto"/>
              <w:ind w:firstLine="0"/>
              <w:jc w:val="left"/>
              <w:rPr>
                <w:sz w:val="24"/>
                <w:szCs w:val="24"/>
              </w:rPr>
            </w:pPr>
            <w:r w:rsidRPr="00594903">
              <w:rPr>
                <w:rStyle w:val="23"/>
                <w:sz w:val="24"/>
                <w:szCs w:val="24"/>
              </w:rPr>
              <w:t>1.5</w:t>
            </w:r>
          </w:p>
        </w:tc>
        <w:tc>
          <w:tcPr>
            <w:tcW w:w="1875" w:type="dxa"/>
            <w:tcBorders>
              <w:left w:val="single" w:sz="4" w:space="0" w:color="auto"/>
              <w:bottom w:val="single" w:sz="4" w:space="0" w:color="auto"/>
              <w:right w:val="single" w:sz="4" w:space="0" w:color="auto"/>
            </w:tcBorders>
            <w:shd w:val="clear" w:color="auto" w:fill="FFFFFF"/>
          </w:tcPr>
          <w:p w:rsidR="005E4E5A" w:rsidRPr="00594903" w:rsidRDefault="005E4E5A" w:rsidP="005E4E5A">
            <w:pPr>
              <w:pStyle w:val="3"/>
              <w:shd w:val="clear" w:color="auto" w:fill="auto"/>
              <w:spacing w:after="0" w:line="240" w:lineRule="auto"/>
              <w:ind w:firstLine="709"/>
              <w:jc w:val="left"/>
              <w:rPr>
                <w:sz w:val="24"/>
                <w:szCs w:val="24"/>
              </w:rPr>
            </w:pPr>
            <w:r w:rsidRPr="00594903">
              <w:rPr>
                <w:rStyle w:val="23"/>
                <w:sz w:val="24"/>
                <w:szCs w:val="24"/>
              </w:rPr>
              <w:t>1.80</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5E4E5A" w:rsidRDefault="005E4E5A"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Discrimination of the sensitivity was determined after the establishment of the tasters of individual sensor detection sensitivity to basic tastes.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sensory analysis for the tasters usually put the requirement of extremely high sensitivity to capture the colors and their shades even minor. Therefore, in the selection of candidates for the tasters held to determine their ability to properly assess the different colors and shades.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1.</w:t>
      </w:r>
      <w:r w:rsidRPr="00594903">
        <w:rPr>
          <w:rFonts w:ascii="Times New Roman" w:hAnsi="Times New Roman"/>
          <w:sz w:val="24"/>
          <w:szCs w:val="24"/>
          <w:lang w:val="en-US"/>
        </w:rPr>
        <w:t xml:space="preserve"> Check for anosmia olfactory</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Thymol - 0.1 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vinegar - 1.0% peppermint oil - 0.1 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ethanol (alcohol) - 5%.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Take 6 tubes with solutions for 10sm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with two of them placed the same solution smelling alternately every solution calls in vitro and odor.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sniff solutions is recommended by right nostril, as its cross-nasal passage better than the left nostril due to the anatomical structure of the nose. If probing the smell right nostril difficult or for any reason, it can test the smell as it is convenient (the left nostril or two nostrils).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When a student inability to correctly identify smells stated one of anosmia olfactory undergraduate.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2.</w:t>
      </w:r>
      <w:r w:rsidRPr="00594903">
        <w:rPr>
          <w:rFonts w:ascii="Times New Roman" w:hAnsi="Times New Roman"/>
          <w:sz w:val="24"/>
          <w:szCs w:val="24"/>
          <w:lang w:val="en-US"/>
        </w:rPr>
        <w:t xml:space="preserve"> Assessment of the level of the olfactory sensor detection sensitivity in a student</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831605" w:rsidRPr="00133470" w:rsidTr="00DB7CFA">
        <w:tc>
          <w:tcPr>
            <w:tcW w:w="1914" w:type="dxa"/>
            <w:vMerge w:val="restart"/>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Substance</w:t>
            </w:r>
          </w:p>
        </w:tc>
        <w:tc>
          <w:tcPr>
            <w:tcW w:w="7657" w:type="dxa"/>
            <w:gridSpan w:val="4"/>
          </w:tcPr>
          <w:p w:rsidR="00831605" w:rsidRPr="00594903" w:rsidRDefault="00831605" w:rsidP="005E4E5A">
            <w:pPr>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Concentration of odor substances solutions depending on the level of the olfactory sensitivity sensor detection</w:t>
            </w:r>
          </w:p>
        </w:tc>
      </w:tr>
      <w:tr w:rsidR="00831605" w:rsidRPr="00594903" w:rsidTr="00DB7CFA">
        <w:tc>
          <w:tcPr>
            <w:tcW w:w="1914" w:type="dxa"/>
            <w:vMerge/>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r>
      <w:tr w:rsidR="00831605" w:rsidRPr="00594903" w:rsidTr="00DB7CFA">
        <w:tc>
          <w:tcPr>
            <w:tcW w:w="1914" w:type="dxa"/>
          </w:tcPr>
          <w:p w:rsidR="00831605" w:rsidRPr="00594903" w:rsidRDefault="00831605" w:rsidP="005E4E5A">
            <w:pPr>
              <w:autoSpaceDE w:val="0"/>
              <w:autoSpaceDN w:val="0"/>
              <w:adjustRightInd w:val="0"/>
              <w:spacing w:after="0" w:line="240" w:lineRule="auto"/>
              <w:jc w:val="both"/>
              <w:rPr>
                <w:rFonts w:ascii="Times New Roman" w:hAnsi="Times New Roman"/>
                <w:color w:val="000000"/>
                <w:sz w:val="24"/>
                <w:szCs w:val="24"/>
                <w:vertAlign w:val="superscript"/>
              </w:rPr>
            </w:pPr>
            <w:r w:rsidRPr="00594903">
              <w:rPr>
                <w:rFonts w:ascii="Times New Roman" w:hAnsi="Times New Roman"/>
                <w:sz w:val="24"/>
                <w:szCs w:val="24"/>
                <w:lang w:val="en-US"/>
              </w:rPr>
              <w:t>Thymol</w:t>
            </w:r>
            <w:r w:rsidRPr="00594903">
              <w:rPr>
                <w:rFonts w:ascii="Times New Roman" w:hAnsi="Times New Roman"/>
                <w:color w:val="000000"/>
                <w:sz w:val="24"/>
                <w:szCs w:val="24"/>
              </w:rPr>
              <w:t xml:space="preserve">, </w:t>
            </w:r>
            <w:r w:rsidRPr="00594903">
              <w:rPr>
                <w:rFonts w:ascii="Times New Roman" w:hAnsi="Times New Roman"/>
                <w:sz w:val="24"/>
                <w:szCs w:val="24"/>
                <w:lang w:val="en-US"/>
              </w:rPr>
              <w:t>g/dm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vertAlign w:val="superscript"/>
              </w:rPr>
            </w:pPr>
            <w:r w:rsidRPr="00594903">
              <w:rPr>
                <w:rFonts w:ascii="Times New Roman" w:hAnsi="Times New Roman"/>
                <w:color w:val="000000"/>
                <w:sz w:val="24"/>
                <w:szCs w:val="24"/>
              </w:rPr>
              <w:t>4</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8</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15</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20</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r>
      <w:tr w:rsidR="00831605" w:rsidRPr="00594903" w:rsidTr="00DB7CFA">
        <w:tc>
          <w:tcPr>
            <w:tcW w:w="1914" w:type="dxa"/>
          </w:tcPr>
          <w:p w:rsidR="00831605" w:rsidRPr="00594903" w:rsidRDefault="00831605" w:rsidP="005E4E5A">
            <w:pPr>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 xml:space="preserve">Vinegar,% </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0,007</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0,010</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0,025</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0,060</w:t>
            </w:r>
          </w:p>
        </w:tc>
      </w:tr>
      <w:tr w:rsidR="00831605" w:rsidRPr="00594903" w:rsidTr="00DB7CFA">
        <w:tc>
          <w:tcPr>
            <w:tcW w:w="1914" w:type="dxa"/>
          </w:tcPr>
          <w:p w:rsidR="00831605" w:rsidRPr="00594903" w:rsidRDefault="00831605" w:rsidP="005E4E5A">
            <w:pPr>
              <w:autoSpaceDE w:val="0"/>
              <w:autoSpaceDN w:val="0"/>
              <w:adjustRightInd w:val="0"/>
              <w:spacing w:after="0" w:line="240" w:lineRule="auto"/>
              <w:jc w:val="both"/>
              <w:rPr>
                <w:rFonts w:ascii="Times New Roman" w:hAnsi="Times New Roman"/>
                <w:color w:val="000000"/>
                <w:sz w:val="24"/>
                <w:szCs w:val="24"/>
                <w:vertAlign w:val="superscript"/>
              </w:rPr>
            </w:pPr>
            <w:r w:rsidRPr="00594903">
              <w:rPr>
                <w:rFonts w:ascii="Times New Roman" w:hAnsi="Times New Roman"/>
                <w:sz w:val="24"/>
                <w:szCs w:val="24"/>
                <w:lang w:val="en-US"/>
              </w:rPr>
              <w:t>Mint</w:t>
            </w:r>
            <w:r w:rsidRPr="00594903">
              <w:rPr>
                <w:rFonts w:ascii="Times New Roman" w:hAnsi="Times New Roman"/>
                <w:sz w:val="24"/>
                <w:szCs w:val="24"/>
              </w:rPr>
              <w:t xml:space="preserve"> </w:t>
            </w:r>
            <w:r w:rsidRPr="00594903">
              <w:rPr>
                <w:rFonts w:ascii="Times New Roman" w:hAnsi="Times New Roman"/>
                <w:sz w:val="24"/>
                <w:szCs w:val="24"/>
                <w:lang w:val="en-US"/>
              </w:rPr>
              <w:t>oil</w:t>
            </w:r>
            <w:r w:rsidRPr="00594903">
              <w:rPr>
                <w:rFonts w:ascii="Times New Roman" w:hAnsi="Times New Roman"/>
                <w:sz w:val="24"/>
                <w:szCs w:val="24"/>
              </w:rPr>
              <w:t>,</w:t>
            </w:r>
            <w:r w:rsidRPr="00594903">
              <w:rPr>
                <w:rFonts w:ascii="Times New Roman" w:hAnsi="Times New Roman"/>
                <w:sz w:val="24"/>
                <w:szCs w:val="24"/>
                <w:lang w:val="en-US"/>
              </w:rPr>
              <w:t>g</w:t>
            </w:r>
            <w:r w:rsidRPr="00594903">
              <w:rPr>
                <w:rFonts w:ascii="Times New Roman" w:hAnsi="Times New Roman"/>
                <w:sz w:val="24"/>
                <w:szCs w:val="24"/>
              </w:rPr>
              <w:t>/</w:t>
            </w:r>
            <w:r w:rsidRPr="00594903">
              <w:rPr>
                <w:rFonts w:ascii="Times New Roman" w:hAnsi="Times New Roman"/>
                <w:sz w:val="24"/>
                <w:szCs w:val="24"/>
                <w:lang w:val="en-US"/>
              </w:rPr>
              <w:t>dm</w:t>
            </w:r>
            <w:r w:rsidRPr="00594903">
              <w:rPr>
                <w:rFonts w:ascii="Times New Roman" w:hAnsi="Times New Roman"/>
                <w:sz w:val="24"/>
                <w:szCs w:val="24"/>
                <w:vertAlign w:val="superscript"/>
              </w:rPr>
              <w:t>3</w:t>
            </w:r>
            <w:r w:rsidRPr="00594903">
              <w:rPr>
                <w:rFonts w:ascii="Times New Roman" w:hAnsi="Times New Roman"/>
                <w:sz w:val="24"/>
                <w:szCs w:val="24"/>
              </w:rPr>
              <w:t xml:space="preserve"> </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8</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14</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22</w:t>
            </w:r>
            <w:r w:rsidRPr="00594903">
              <w:rPr>
                <w:rFonts w:ascii="Times New Roman" w:hAnsi="Times New Roman"/>
                <w:color w:val="000000"/>
                <w:sz w:val="24"/>
                <w:szCs w:val="24"/>
                <w:vertAlign w:val="superscript"/>
              </w:rPr>
              <w:t>.</w:t>
            </w:r>
            <w:r w:rsidRPr="00594903">
              <w:rPr>
                <w:rFonts w:ascii="Times New Roman" w:hAnsi="Times New Roman"/>
                <w:color w:val="000000"/>
                <w:sz w:val="24"/>
                <w:szCs w:val="24"/>
              </w:rPr>
              <w:t>10</w:t>
            </w:r>
            <w:r w:rsidRPr="00594903">
              <w:rPr>
                <w:rFonts w:ascii="Times New Roman" w:hAnsi="Times New Roman"/>
                <w:color w:val="000000"/>
                <w:sz w:val="24"/>
                <w:szCs w:val="24"/>
                <w:vertAlign w:val="superscript"/>
              </w:rPr>
              <w:t>4</w:t>
            </w:r>
          </w:p>
        </w:tc>
      </w:tr>
      <w:tr w:rsidR="00831605" w:rsidRPr="00594903" w:rsidTr="00DB7CFA">
        <w:tc>
          <w:tcPr>
            <w:tcW w:w="1914" w:type="dxa"/>
          </w:tcPr>
          <w:p w:rsidR="00831605" w:rsidRPr="00594903" w:rsidRDefault="00831605" w:rsidP="005E4E5A">
            <w:pPr>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Ethanol</w:t>
            </w:r>
            <w:r w:rsidRPr="00594903">
              <w:rPr>
                <w:rFonts w:ascii="Times New Roman" w:hAnsi="Times New Roman"/>
                <w:color w:val="000000"/>
                <w:sz w:val="24"/>
                <w:szCs w:val="24"/>
              </w:rPr>
              <w:t>, %</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0,04</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0,08</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0,20</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0,60</w:t>
            </w:r>
          </w:p>
        </w:tc>
      </w:tr>
    </w:tbl>
    <w:p w:rsidR="00831605" w:rsidRPr="00594903" w:rsidRDefault="00831605" w:rsidP="00594903">
      <w:pPr>
        <w:shd w:val="clear" w:color="auto" w:fill="FFFFFF"/>
        <w:autoSpaceDE w:val="0"/>
        <w:autoSpaceDN w:val="0"/>
        <w:adjustRightInd w:val="0"/>
        <w:spacing w:after="0" w:line="240" w:lineRule="auto"/>
        <w:ind w:firstLine="709"/>
        <w:jc w:val="both"/>
        <w:rPr>
          <w:rFonts w:ascii="Times New Roman" w:hAnsi="Times New Roman"/>
          <w:b/>
          <w:color w:val="000000"/>
          <w:sz w:val="24"/>
          <w:szCs w:val="24"/>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determining the level of olfactory sensitivity to the 16 tubes fills in 10sm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solutions with concentrations corresponding to the above.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the 4 tubes fill in 10sm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distilled water. The order of presentation solutions by undergraduates give the teacher.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undergraduates is a task: sniffing each solution in turn, determine its smell. A sample of distilled water has not any odor.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Prior for the test the undergraduates set up to work in the area of ​​low concentrations. For this purpose for them handing four test solution for the testing, the concentration of which correspond to the first level sensor detection sensitivity and distilled water in sequence: vinegar, peppermint oil, alcohol, thymol,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After setting up the analyzer starts the testing of solutions to determine student sensor detection sensitivity. At a signal from the teacher undergraduates consistently analyze the smell of each solution. The contents of the tube shaken and try the forced two breaths. After three seconds, repeated testing. If necessary undergraduate can hold up to three repeat testing. The results of trials undergraduate record in the survey map to check olfactory sensor detection sensitivity (Annex </w:t>
      </w:r>
      <w:r w:rsidR="00133470">
        <w:rPr>
          <w:rFonts w:ascii="Times New Roman" w:hAnsi="Times New Roman"/>
          <w:sz w:val="24"/>
          <w:szCs w:val="24"/>
          <w:lang w:val="en-US"/>
        </w:rPr>
        <w:t>1.</w:t>
      </w:r>
      <w:r w:rsidRPr="00594903">
        <w:rPr>
          <w:rFonts w:ascii="Times New Roman" w:hAnsi="Times New Roman"/>
          <w:sz w:val="24"/>
          <w:szCs w:val="24"/>
          <w:lang w:val="en-US"/>
        </w:rPr>
        <w:t>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Annex</w:t>
      </w:r>
      <w:r w:rsidR="00133470">
        <w:rPr>
          <w:rFonts w:ascii="Times New Roman" w:hAnsi="Times New Roman"/>
          <w:i/>
          <w:sz w:val="24"/>
          <w:szCs w:val="24"/>
          <w:lang w:val="en-US"/>
        </w:rPr>
        <w:t xml:space="preserve"> 1.</w:t>
      </w:r>
      <w:r w:rsidRPr="00594903">
        <w:rPr>
          <w:rFonts w:ascii="Times New Roman" w:hAnsi="Times New Roman"/>
          <w:i/>
          <w:sz w:val="24"/>
          <w:szCs w:val="24"/>
          <w:lang w:val="en-US"/>
        </w:rPr>
        <w:t>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Map survey to determine the level of sensitivity to the main sensor detection smells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Name, Surname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Identify the smell of the solution and write it in the box the card corresponding to the number of the solution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5</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6</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7</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8</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9</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10</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11</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12</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13</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15</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16</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17</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18</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19</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20</w:t>
            </w:r>
          </w:p>
        </w:tc>
      </w:tr>
    </w:tbl>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Note: it should be used the following notation solutions: T - thymol, V -vinegar, M - mint oil, E- ethanol, DW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Date                                   Sensitivity level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Signature ...............           thymol……..; vinegar………...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Undergraduate student      mint oil ........; ethanol………...</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kk-KZ"/>
        </w:rPr>
      </w:pPr>
      <w:r w:rsidRPr="00594903">
        <w:rPr>
          <w:rFonts w:ascii="Times New Roman" w:hAnsi="Times New Roman"/>
          <w:sz w:val="24"/>
          <w:szCs w:val="24"/>
          <w:lang w:val="en-US"/>
        </w:rPr>
        <w:tab/>
        <w:t xml:space="preserve">In the case of identifying errors by teacher in recognition of some solutions, discrepancies and their inability to identify, undergraduate should repeatedly probing </w:t>
      </w:r>
      <w:r w:rsidR="001052CD" w:rsidRPr="00594903">
        <w:rPr>
          <w:rFonts w:ascii="Times New Roman" w:hAnsi="Times New Roman"/>
          <w:sz w:val="24"/>
          <w:szCs w:val="24"/>
          <w:lang w:val="en-US"/>
        </w:rPr>
        <w:t>the holding of these solutions.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lastRenderedPageBreak/>
        <w:t>Task 3:</w:t>
      </w:r>
      <w:r w:rsidRPr="00594903">
        <w:rPr>
          <w:rFonts w:ascii="Times New Roman" w:hAnsi="Times New Roman"/>
          <w:sz w:val="24"/>
          <w:szCs w:val="24"/>
          <w:lang w:val="en-US"/>
        </w:rPr>
        <w:t xml:space="preserve"> The determination of the level of the individual distinctive olfactory sensitivity of the taster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Each taster receives a set of 16 pairs of solutions of 10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(total 32 solutions). In each of the four pairs of inspection sensitivity distinguishing basic odors include sodium concentration corresponding to the individual level sensor detection sensitivity, and the solution concentration of one of the distinctive levels of sensitivity (see. Table </w:t>
      </w:r>
      <w:r w:rsidR="00133470">
        <w:rPr>
          <w:rFonts w:ascii="Times New Roman" w:hAnsi="Times New Roman"/>
          <w:sz w:val="24"/>
          <w:szCs w:val="24"/>
          <w:lang w:val="en-US"/>
        </w:rPr>
        <w:t>1.</w:t>
      </w:r>
      <w:r w:rsidRPr="00594903">
        <w:rPr>
          <w:rFonts w:ascii="Times New Roman" w:hAnsi="Times New Roman"/>
          <w:sz w:val="24"/>
          <w:szCs w:val="24"/>
          <w:lang w:val="en-US"/>
        </w:rPr>
        <w:t>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tasters following task: by comparing alternate solutions in each pair, to indicate a more concentrated (stronger) smell.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test starting of subjects’ distinctive sensitivity are set to work in the area of ​​low concentrations. For this test solutions provide four pairs of main odor concentration in which the pair meet their individual level of sensitivity for each distinctive smell. Pairs of solutions impose in the following order: thymol, vinegar, peppermint oil, alcohol.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contents of the two tubes will test by forced inhalation. Then, the testers begin to smell over power solutions. Testers taste a first solution of the first pair, and then immediately the second solution. The results of the analysis of the test write to the survey card for the analyzing the sensitivity of the major distinctive smell (Annex </w:t>
      </w:r>
      <w:r w:rsidR="00133470">
        <w:rPr>
          <w:rFonts w:ascii="Times New Roman" w:hAnsi="Times New Roman"/>
          <w:sz w:val="24"/>
          <w:szCs w:val="24"/>
          <w:lang w:val="en-US"/>
        </w:rPr>
        <w:t>1.</w:t>
      </w:r>
      <w:r w:rsidRPr="00594903">
        <w:rPr>
          <w:rFonts w:ascii="Times New Roman" w:hAnsi="Times New Roman"/>
          <w:sz w:val="24"/>
          <w:szCs w:val="24"/>
          <w:lang w:val="en-US"/>
        </w:rPr>
        <w:t>2), and then proceeds to analyze the next couple of solutions.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of identifying by teacher errors, inaccuracies in the identification of more concentrated scents in pair’s subjects were asked to re-probing the conduct of these pairs.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 xml:space="preserve">Annex </w:t>
      </w:r>
      <w:r w:rsidR="00133470">
        <w:rPr>
          <w:rFonts w:ascii="Times New Roman" w:hAnsi="Times New Roman"/>
          <w:i/>
          <w:sz w:val="24"/>
          <w:szCs w:val="24"/>
          <w:lang w:val="en-US"/>
        </w:rPr>
        <w:t>1.</w:t>
      </w:r>
      <w:r w:rsidRPr="00594903">
        <w:rPr>
          <w:rFonts w:ascii="Times New Roman" w:hAnsi="Times New Roman"/>
          <w:i/>
          <w:sz w:val="24"/>
          <w:szCs w:val="24"/>
          <w:lang w:val="en-US"/>
        </w:rPr>
        <w:t>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Map surveys for the determining the level of sensitivity to the main distinctive odors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Name, Surname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determine the solution with a strong odor of each pair of solutions and write its number in the column of the pair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Date                                     Sensitivity level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Signature .........                   vinegar……., mint oil…......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Undergraduates                   alcohol ........, thymol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4.</w:t>
      </w:r>
      <w:r w:rsidRPr="00594903">
        <w:rPr>
          <w:rFonts w:ascii="Times New Roman" w:hAnsi="Times New Roman"/>
          <w:sz w:val="24"/>
          <w:szCs w:val="24"/>
          <w:lang w:val="en-US"/>
        </w:rPr>
        <w:t xml:space="preserve"> Check for taste agnosia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For the determining the flavor agnosia, a set of solutions given in Table </w:t>
      </w:r>
      <w:r w:rsidR="00133470">
        <w:rPr>
          <w:rFonts w:ascii="Times New Roman" w:hAnsi="Times New Roman"/>
          <w:sz w:val="24"/>
          <w:szCs w:val="24"/>
          <w:lang w:val="en-US"/>
        </w:rPr>
        <w:t>1.</w:t>
      </w:r>
      <w:r w:rsidRPr="00594903">
        <w:rPr>
          <w:rFonts w:ascii="Times New Roman" w:hAnsi="Times New Roman"/>
          <w:sz w:val="24"/>
          <w:szCs w:val="24"/>
          <w:lang w:val="en-US"/>
        </w:rPr>
        <w:t>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Table</w:t>
      </w:r>
      <w:r w:rsidR="00133470">
        <w:rPr>
          <w:rFonts w:ascii="Times New Roman" w:hAnsi="Times New Roman"/>
          <w:sz w:val="24"/>
          <w:szCs w:val="24"/>
          <w:lang w:val="en-US"/>
        </w:rPr>
        <w:t xml:space="preserve"> 1.</w:t>
      </w:r>
      <w:r w:rsidRPr="00594903">
        <w:rPr>
          <w:rFonts w:ascii="Times New Roman" w:hAnsi="Times New Roman"/>
          <w:sz w:val="24"/>
          <w:szCs w:val="24"/>
          <w:lang w:val="en-US"/>
        </w:rPr>
        <w:t>2</w:t>
      </w:r>
      <w:r w:rsidR="00133470">
        <w:rPr>
          <w:rFonts w:ascii="Times New Roman" w:hAnsi="Times New Roman"/>
          <w:sz w:val="24"/>
          <w:szCs w:val="24"/>
          <w:lang w:val="en-US"/>
        </w:rPr>
        <w:t>-</w:t>
      </w:r>
      <w:r w:rsidRPr="00594903">
        <w:rPr>
          <w:rFonts w:ascii="Times New Roman" w:hAnsi="Times New Roman"/>
          <w:sz w:val="24"/>
          <w:szCs w:val="24"/>
          <w:lang w:val="en-US"/>
        </w:rPr>
        <w:t xml:space="preserve"> Concentration of solutions for the determining the flavor agnosia   </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pPr w:leftFromText="180" w:rightFromText="180" w:vertAnchor="text" w:horzAnchor="margin" w:tblpXSpec="center" w:tblpY="66"/>
        <w:tblOverlap w:val="never"/>
        <w:tblW w:w="0" w:type="auto"/>
        <w:tblLayout w:type="fixed"/>
        <w:tblCellMar>
          <w:left w:w="10" w:type="dxa"/>
          <w:right w:w="10" w:type="dxa"/>
        </w:tblCellMar>
        <w:tblLook w:val="04A0"/>
      </w:tblPr>
      <w:tblGrid>
        <w:gridCol w:w="3677"/>
        <w:gridCol w:w="2976"/>
        <w:gridCol w:w="1853"/>
      </w:tblGrid>
      <w:tr w:rsidR="00831605" w:rsidRPr="00133470" w:rsidTr="00DB7CFA">
        <w:trPr>
          <w:trHeight w:hRule="exact" w:val="723"/>
        </w:trPr>
        <w:tc>
          <w:tcPr>
            <w:tcW w:w="3677" w:type="dxa"/>
            <w:tcBorders>
              <w:top w:val="single" w:sz="4" w:space="0" w:color="auto"/>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Solution taste</w:t>
            </w:r>
          </w:p>
        </w:tc>
        <w:tc>
          <w:tcPr>
            <w:tcW w:w="2976" w:type="dxa"/>
            <w:tcBorders>
              <w:top w:val="single" w:sz="4" w:space="0" w:color="auto"/>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Chemical compound</w:t>
            </w:r>
          </w:p>
        </w:tc>
        <w:tc>
          <w:tcPr>
            <w:tcW w:w="1853" w:type="dxa"/>
            <w:tcBorders>
              <w:top w:val="single" w:sz="4" w:space="0" w:color="auto"/>
              <w:left w:val="single" w:sz="4" w:space="0" w:color="auto"/>
              <w:right w:val="single" w:sz="4" w:space="0" w:color="auto"/>
            </w:tcBorders>
            <w:shd w:val="clear" w:color="auto" w:fill="FFFFFF"/>
          </w:tcPr>
          <w:p w:rsidR="00831605" w:rsidRPr="00133470" w:rsidRDefault="00831605" w:rsidP="005E4E5A">
            <w:pPr>
              <w:pStyle w:val="3"/>
              <w:shd w:val="clear" w:color="auto" w:fill="auto"/>
              <w:spacing w:after="0" w:line="240" w:lineRule="auto"/>
              <w:ind w:firstLine="0"/>
              <w:jc w:val="both"/>
              <w:rPr>
                <w:sz w:val="24"/>
                <w:szCs w:val="24"/>
                <w:lang w:val="en-US"/>
              </w:rPr>
            </w:pPr>
            <w:r w:rsidRPr="00594903">
              <w:rPr>
                <w:rStyle w:val="23"/>
                <w:sz w:val="24"/>
                <w:szCs w:val="24"/>
                <w:lang w:val="en-US"/>
              </w:rPr>
              <w:t>Concentration</w:t>
            </w:r>
            <w:r w:rsidRPr="00594903">
              <w:rPr>
                <w:rStyle w:val="23"/>
                <w:sz w:val="24"/>
                <w:szCs w:val="24"/>
              </w:rPr>
              <w:t>,</w:t>
            </w:r>
          </w:p>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p>
        </w:tc>
      </w:tr>
      <w:tr w:rsidR="00831605" w:rsidRPr="00133470" w:rsidTr="00DB7CFA">
        <w:trPr>
          <w:trHeight w:hRule="exact" w:val="281"/>
        </w:trPr>
        <w:tc>
          <w:tcPr>
            <w:tcW w:w="3677" w:type="dxa"/>
            <w:tcBorders>
              <w:top w:val="single" w:sz="4" w:space="0" w:color="auto"/>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Salt</w:t>
            </w:r>
          </w:p>
        </w:tc>
        <w:tc>
          <w:tcPr>
            <w:tcW w:w="2976" w:type="dxa"/>
            <w:tcBorders>
              <w:top w:val="single" w:sz="4" w:space="0" w:color="auto"/>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 xml:space="preserve">Sodium chloride </w:t>
            </w:r>
          </w:p>
        </w:tc>
        <w:tc>
          <w:tcPr>
            <w:tcW w:w="1853" w:type="dxa"/>
            <w:tcBorders>
              <w:top w:val="single" w:sz="4" w:space="0" w:color="auto"/>
              <w:left w:val="single" w:sz="4" w:space="0" w:color="auto"/>
              <w:righ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rPr>
              <w:t>5.0</w:t>
            </w:r>
          </w:p>
        </w:tc>
      </w:tr>
      <w:tr w:rsidR="00831605" w:rsidRPr="00133470" w:rsidTr="00DB7CFA">
        <w:trPr>
          <w:trHeight w:hRule="exact" w:val="274"/>
        </w:trPr>
        <w:tc>
          <w:tcPr>
            <w:tcW w:w="3677" w:type="dxa"/>
            <w:tcBorders>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Sour</w:t>
            </w:r>
          </w:p>
        </w:tc>
        <w:tc>
          <w:tcPr>
            <w:tcW w:w="2976" w:type="dxa"/>
            <w:tcBorders>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T</w:t>
            </w:r>
            <w:r w:rsidRPr="00594903">
              <w:rPr>
                <w:rStyle w:val="23"/>
                <w:sz w:val="24"/>
                <w:szCs w:val="24"/>
              </w:rPr>
              <w:t>artaric acid</w:t>
            </w:r>
          </w:p>
        </w:tc>
        <w:tc>
          <w:tcPr>
            <w:tcW w:w="1853" w:type="dxa"/>
            <w:tcBorders>
              <w:left w:val="single" w:sz="4" w:space="0" w:color="auto"/>
              <w:righ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rPr>
              <w:t>0.2</w:t>
            </w:r>
          </w:p>
        </w:tc>
      </w:tr>
      <w:tr w:rsidR="00831605" w:rsidRPr="00133470" w:rsidTr="00DB7CFA">
        <w:trPr>
          <w:trHeight w:hRule="exact" w:val="279"/>
        </w:trPr>
        <w:tc>
          <w:tcPr>
            <w:tcW w:w="3677" w:type="dxa"/>
            <w:tcBorders>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Sweet</w:t>
            </w:r>
          </w:p>
        </w:tc>
        <w:tc>
          <w:tcPr>
            <w:tcW w:w="2976" w:type="dxa"/>
            <w:tcBorders>
              <w:lef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S</w:t>
            </w:r>
            <w:r w:rsidRPr="00594903">
              <w:rPr>
                <w:rStyle w:val="23"/>
                <w:sz w:val="24"/>
                <w:szCs w:val="24"/>
              </w:rPr>
              <w:t>ucrose</w:t>
            </w:r>
          </w:p>
        </w:tc>
        <w:tc>
          <w:tcPr>
            <w:tcW w:w="1853" w:type="dxa"/>
            <w:tcBorders>
              <w:left w:val="single" w:sz="4" w:space="0" w:color="auto"/>
              <w:right w:val="single" w:sz="4" w:space="0" w:color="auto"/>
            </w:tcBorders>
            <w:shd w:val="clear" w:color="auto" w:fill="FFFFFF"/>
          </w:tcPr>
          <w:p w:rsidR="00831605" w:rsidRPr="00133470"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rPr>
              <w:t>20.0</w:t>
            </w:r>
          </w:p>
        </w:tc>
      </w:tr>
      <w:tr w:rsidR="00831605" w:rsidRPr="00594903" w:rsidTr="00DB7CFA">
        <w:trPr>
          <w:trHeight w:hRule="exact" w:val="347"/>
        </w:trPr>
        <w:tc>
          <w:tcPr>
            <w:tcW w:w="3677" w:type="dxa"/>
            <w:tcBorders>
              <w:left w:val="single" w:sz="4" w:space="0" w:color="auto"/>
              <w:bottom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sz w:val="24"/>
                <w:szCs w:val="24"/>
                <w:lang w:val="en-US"/>
              </w:rPr>
              <w:t>B</w:t>
            </w:r>
            <w:r w:rsidRPr="00594903">
              <w:rPr>
                <w:sz w:val="24"/>
                <w:szCs w:val="24"/>
              </w:rPr>
              <w:t>itter</w:t>
            </w:r>
          </w:p>
        </w:tc>
        <w:tc>
          <w:tcPr>
            <w:tcW w:w="2976" w:type="dxa"/>
            <w:tcBorders>
              <w:left w:val="single" w:sz="4" w:space="0" w:color="auto"/>
              <w:bottom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 xml:space="preserve">Quinine </w:t>
            </w:r>
            <w:r w:rsidRPr="00594903">
              <w:rPr>
                <w:rStyle w:val="23"/>
                <w:sz w:val="24"/>
                <w:szCs w:val="24"/>
              </w:rPr>
              <w:t>hydrochloride</w:t>
            </w:r>
          </w:p>
        </w:tc>
        <w:tc>
          <w:tcPr>
            <w:tcW w:w="1853" w:type="dxa"/>
            <w:tcBorders>
              <w:left w:val="single" w:sz="4" w:space="0" w:color="auto"/>
              <w:bottom w:val="single" w:sz="4" w:space="0" w:color="auto"/>
              <w:righ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rPr>
              <w:t>0.0015</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testers following objective: trying to turn every solution, call it tastes: salty, sour, sweet, bitter. For the tasting take 6 cups, poured in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solutions, the two glasses can put the same solution.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5.</w:t>
      </w:r>
      <w:r w:rsidRPr="00594903">
        <w:rPr>
          <w:rFonts w:ascii="Times New Roman" w:hAnsi="Times New Roman"/>
          <w:sz w:val="24"/>
          <w:szCs w:val="24"/>
          <w:lang w:val="en-US"/>
        </w:rPr>
        <w:t xml:space="preserve"> The assessment of individual levels of sensor detection taste sensitivity of the taster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practical dimension of the individual levels of sensor detection sensitivity of taste taster is to implement the following procedures.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For the determining of the level sensor detection sensitivity pour into 16 cups in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solutions whose concentration corresponds are shown in Table </w:t>
      </w:r>
      <w:r w:rsidR="00133470">
        <w:rPr>
          <w:rFonts w:ascii="Times New Roman" w:hAnsi="Times New Roman"/>
          <w:sz w:val="24"/>
          <w:szCs w:val="24"/>
          <w:lang w:val="en-US"/>
        </w:rPr>
        <w:t>1.</w:t>
      </w:r>
      <w:r w:rsidRPr="00594903">
        <w:rPr>
          <w:rFonts w:ascii="Times New Roman" w:hAnsi="Times New Roman"/>
          <w:sz w:val="24"/>
          <w:szCs w:val="24"/>
          <w:lang w:val="en-US"/>
        </w:rPr>
        <w:t>3 for sensor detection sensitivity from 1 to level 4, four concentrations of each of the four agents. Into 4 cups pour in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distilled water. The order of presentation of solution of the test sets teacher before testing</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1.</w:t>
      </w:r>
      <w:r w:rsidRPr="00594903">
        <w:rPr>
          <w:rFonts w:ascii="Times New Roman" w:hAnsi="Times New Roman"/>
          <w:sz w:val="24"/>
          <w:szCs w:val="24"/>
          <w:lang w:val="en-US"/>
        </w:rPr>
        <w:t>3</w:t>
      </w:r>
      <w:r w:rsidR="00133470">
        <w:rPr>
          <w:rFonts w:ascii="Times New Roman" w:hAnsi="Times New Roman"/>
          <w:sz w:val="24"/>
          <w:szCs w:val="24"/>
          <w:lang w:val="en-US"/>
        </w:rPr>
        <w:t xml:space="preserve">- </w:t>
      </w:r>
      <w:r w:rsidRPr="00594903">
        <w:rPr>
          <w:rFonts w:ascii="Times New Roman" w:hAnsi="Times New Roman"/>
          <w:sz w:val="24"/>
          <w:szCs w:val="24"/>
          <w:lang w:val="en-US"/>
        </w:rPr>
        <w:t>The diagnostic concentration of taste solutions to assess the levels of sensor detection taste sensitivity of the tasters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pPr w:leftFromText="180" w:rightFromText="180" w:vertAnchor="text" w:horzAnchor="margin" w:tblpY="-51"/>
        <w:tblOverlap w:val="never"/>
        <w:tblW w:w="8232" w:type="dxa"/>
        <w:tblLayout w:type="fixed"/>
        <w:tblCellMar>
          <w:left w:w="10" w:type="dxa"/>
          <w:right w:w="10" w:type="dxa"/>
        </w:tblCellMar>
        <w:tblLook w:val="04A0"/>
      </w:tblPr>
      <w:tblGrid>
        <w:gridCol w:w="2963"/>
        <w:gridCol w:w="1262"/>
        <w:gridCol w:w="1258"/>
        <w:gridCol w:w="1426"/>
        <w:gridCol w:w="1323"/>
      </w:tblGrid>
      <w:tr w:rsidR="00831605" w:rsidRPr="00594903" w:rsidTr="00DB7CFA">
        <w:trPr>
          <w:trHeight w:hRule="exact" w:val="289"/>
        </w:trPr>
        <w:tc>
          <w:tcPr>
            <w:tcW w:w="2963" w:type="dxa"/>
            <w:tcBorders>
              <w:top w:val="single" w:sz="4" w:space="0" w:color="auto"/>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Vinegar</w:t>
            </w:r>
          </w:p>
        </w:tc>
        <w:tc>
          <w:tcPr>
            <w:tcW w:w="1262"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r w:rsidRPr="00594903">
              <w:rPr>
                <w:rStyle w:val="23"/>
                <w:sz w:val="24"/>
                <w:szCs w:val="24"/>
                <w:lang w:val="en-US"/>
              </w:rPr>
              <w:t>st pair</w:t>
            </w:r>
          </w:p>
        </w:tc>
        <w:tc>
          <w:tcPr>
            <w:tcW w:w="1258"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r w:rsidRPr="00594903">
              <w:rPr>
                <w:rStyle w:val="23"/>
                <w:sz w:val="24"/>
                <w:szCs w:val="24"/>
                <w:lang w:val="en-US"/>
              </w:rPr>
              <w:t>nd</w:t>
            </w:r>
            <w:r w:rsidRPr="00594903">
              <w:rPr>
                <w:rStyle w:val="23"/>
                <w:sz w:val="24"/>
                <w:szCs w:val="24"/>
                <w:lang w:val="ru-RU"/>
              </w:rPr>
              <w:t xml:space="preserve"> </w:t>
            </w:r>
            <w:r w:rsidRPr="00594903">
              <w:rPr>
                <w:rStyle w:val="23"/>
                <w:sz w:val="24"/>
                <w:szCs w:val="24"/>
                <w:lang w:val="en-US"/>
              </w:rPr>
              <w:t>pair</w:t>
            </w:r>
          </w:p>
        </w:tc>
        <w:tc>
          <w:tcPr>
            <w:tcW w:w="142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r w:rsidRPr="00594903">
              <w:rPr>
                <w:rStyle w:val="23"/>
                <w:sz w:val="24"/>
                <w:szCs w:val="24"/>
                <w:lang w:val="en-US"/>
              </w:rPr>
              <w:t>d pair</w:t>
            </w:r>
          </w:p>
        </w:tc>
        <w:tc>
          <w:tcPr>
            <w:tcW w:w="1323" w:type="dxa"/>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r w:rsidRPr="00594903">
              <w:rPr>
                <w:rStyle w:val="23"/>
                <w:sz w:val="24"/>
                <w:szCs w:val="24"/>
                <w:lang w:val="en-US"/>
              </w:rPr>
              <w:t>th pair</w:t>
            </w:r>
          </w:p>
        </w:tc>
      </w:tr>
      <w:tr w:rsidR="00831605" w:rsidRPr="00594903" w:rsidTr="00DB7CFA">
        <w:trPr>
          <w:trHeight w:hRule="exact" w:val="293"/>
        </w:trPr>
        <w:tc>
          <w:tcPr>
            <w:tcW w:w="2963" w:type="dxa"/>
            <w:tcBorders>
              <w:top w:val="single" w:sz="4" w:space="0" w:color="auto"/>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Mint oil</w:t>
            </w:r>
          </w:p>
        </w:tc>
        <w:tc>
          <w:tcPr>
            <w:tcW w:w="1262"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r w:rsidRPr="00594903">
              <w:rPr>
                <w:rStyle w:val="23"/>
                <w:sz w:val="24"/>
                <w:szCs w:val="24"/>
                <w:lang w:val="en-US"/>
              </w:rPr>
              <w:t>st pair</w:t>
            </w:r>
          </w:p>
        </w:tc>
        <w:tc>
          <w:tcPr>
            <w:tcW w:w="1258"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42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323" w:type="dxa"/>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r>
      <w:tr w:rsidR="00831605" w:rsidRPr="00594903" w:rsidTr="00DB7CFA">
        <w:trPr>
          <w:trHeight w:hRule="exact" w:val="325"/>
        </w:trPr>
        <w:tc>
          <w:tcPr>
            <w:tcW w:w="2963" w:type="dxa"/>
            <w:tcBorders>
              <w:top w:val="single" w:sz="4" w:space="0" w:color="auto"/>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Ethanol</w:t>
            </w:r>
          </w:p>
        </w:tc>
        <w:tc>
          <w:tcPr>
            <w:tcW w:w="1262"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r w:rsidRPr="00594903">
              <w:rPr>
                <w:rStyle w:val="23"/>
                <w:sz w:val="24"/>
                <w:szCs w:val="24"/>
                <w:lang w:val="en-US"/>
              </w:rPr>
              <w:t>st pair</w:t>
            </w:r>
          </w:p>
        </w:tc>
        <w:tc>
          <w:tcPr>
            <w:tcW w:w="1258"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42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323" w:type="dxa"/>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r>
      <w:tr w:rsidR="00831605" w:rsidRPr="00594903" w:rsidTr="00DB7CFA">
        <w:trPr>
          <w:trHeight w:hRule="exact" w:val="387"/>
        </w:trPr>
        <w:tc>
          <w:tcPr>
            <w:tcW w:w="2963" w:type="dxa"/>
            <w:tcBorders>
              <w:top w:val="single" w:sz="4" w:space="0" w:color="auto"/>
              <w:left w:val="single" w:sz="4" w:space="0" w:color="auto"/>
              <w:bottom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Thymol</w:t>
            </w:r>
          </w:p>
        </w:tc>
        <w:tc>
          <w:tcPr>
            <w:tcW w:w="1262" w:type="dxa"/>
            <w:tcBorders>
              <w:top w:val="single" w:sz="4" w:space="0" w:color="auto"/>
              <w:left w:val="single" w:sz="4" w:space="0" w:color="auto"/>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r w:rsidRPr="00594903">
              <w:rPr>
                <w:rStyle w:val="23"/>
                <w:sz w:val="24"/>
                <w:szCs w:val="24"/>
                <w:lang w:val="en-US"/>
              </w:rPr>
              <w:t>st pair</w:t>
            </w:r>
          </w:p>
        </w:tc>
        <w:tc>
          <w:tcPr>
            <w:tcW w:w="1258" w:type="dxa"/>
            <w:tcBorders>
              <w:top w:val="single" w:sz="4" w:space="0" w:color="auto"/>
              <w:left w:val="single" w:sz="4" w:space="0" w:color="auto"/>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426" w:type="dxa"/>
            <w:tcBorders>
              <w:top w:val="single" w:sz="4" w:space="0" w:color="auto"/>
              <w:left w:val="single" w:sz="4" w:space="0" w:color="auto"/>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323" w:type="dxa"/>
            <w:tcBorders>
              <w:top w:val="single" w:sz="4" w:space="0" w:color="auto"/>
              <w:left w:val="single" w:sz="4" w:space="0" w:color="auto"/>
              <w:bottom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Layout w:type="fixed"/>
        <w:tblCellMar>
          <w:left w:w="10" w:type="dxa"/>
          <w:right w:w="10" w:type="dxa"/>
        </w:tblCellMar>
        <w:tblLook w:val="04A0"/>
      </w:tblPr>
      <w:tblGrid>
        <w:gridCol w:w="3129"/>
        <w:gridCol w:w="1276"/>
        <w:gridCol w:w="1417"/>
        <w:gridCol w:w="1701"/>
        <w:gridCol w:w="1701"/>
      </w:tblGrid>
      <w:tr w:rsidR="00831605" w:rsidRPr="00133470" w:rsidTr="00DB7CFA">
        <w:trPr>
          <w:trHeight w:hRule="exact" w:val="1002"/>
        </w:trPr>
        <w:tc>
          <w:tcPr>
            <w:tcW w:w="3129" w:type="dxa"/>
            <w:vMerge w:val="restart"/>
            <w:tcBorders>
              <w:top w:val="single" w:sz="4" w:space="0" w:color="auto"/>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lang w:val="en-US"/>
              </w:rPr>
              <w:t>Chemical compound</w:t>
            </w:r>
          </w:p>
        </w:tc>
        <w:tc>
          <w:tcPr>
            <w:tcW w:w="6095" w:type="dxa"/>
            <w:gridSpan w:val="4"/>
            <w:tcBorders>
              <w:top w:val="single" w:sz="4" w:space="0" w:color="auto"/>
              <w:left w:val="single" w:sz="4" w:space="0" w:color="auto"/>
              <w:righ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Concentration of tasting substance solution</w:t>
            </w:r>
            <w:r w:rsidRPr="00594903">
              <w:rPr>
                <w:rStyle w:val="23"/>
                <w:sz w:val="24"/>
                <w:szCs w:val="24"/>
              </w:rPr>
              <w:t xml:space="preserve"> (</w:t>
            </w: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r w:rsidRPr="00594903">
              <w:rPr>
                <w:rStyle w:val="23"/>
                <w:sz w:val="24"/>
                <w:szCs w:val="24"/>
              </w:rPr>
              <w:t>)</w:t>
            </w:r>
            <w:r w:rsidRPr="00594903">
              <w:rPr>
                <w:rStyle w:val="23"/>
                <w:sz w:val="24"/>
                <w:szCs w:val="24"/>
                <w:lang w:val="en-US"/>
              </w:rPr>
              <w:t xml:space="preserve"> in accordance with the levels of the determining tasting sensitivity</w:t>
            </w:r>
          </w:p>
        </w:tc>
      </w:tr>
      <w:tr w:rsidR="00831605" w:rsidRPr="00594903" w:rsidTr="00DB7CFA">
        <w:trPr>
          <w:trHeight w:hRule="exact" w:val="842"/>
        </w:trPr>
        <w:tc>
          <w:tcPr>
            <w:tcW w:w="3129" w:type="dxa"/>
            <w:vMerge/>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lang w:val="en-US"/>
              </w:rPr>
            </w:pPr>
          </w:p>
        </w:tc>
        <w:tc>
          <w:tcPr>
            <w:tcW w:w="127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excellent</w:t>
            </w:r>
            <w:r w:rsidRPr="00594903">
              <w:rPr>
                <w:rStyle w:val="23"/>
                <w:sz w:val="24"/>
                <w:szCs w:val="24"/>
              </w:rPr>
              <w:t>)</w:t>
            </w:r>
          </w:p>
        </w:tc>
        <w:tc>
          <w:tcPr>
            <w:tcW w:w="1417"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good</w:t>
            </w:r>
            <w:r w:rsidRPr="00594903">
              <w:rPr>
                <w:rStyle w:val="23"/>
                <w:sz w:val="24"/>
                <w:szCs w:val="24"/>
              </w:rPr>
              <w:t>)</w:t>
            </w:r>
          </w:p>
        </w:tc>
        <w:tc>
          <w:tcPr>
            <w:tcW w:w="1701"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satisfactory</w:t>
            </w:r>
            <w:r w:rsidRPr="00594903">
              <w:rPr>
                <w:rStyle w:val="23"/>
                <w:sz w:val="24"/>
                <w:szCs w:val="24"/>
              </w:rPr>
              <w:t>)</w:t>
            </w:r>
          </w:p>
        </w:tc>
        <w:tc>
          <w:tcPr>
            <w:tcW w:w="1701" w:type="dxa"/>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poor</w:t>
            </w:r>
            <w:r w:rsidRPr="00594903">
              <w:rPr>
                <w:rStyle w:val="23"/>
                <w:sz w:val="24"/>
                <w:szCs w:val="24"/>
              </w:rPr>
              <w:t>)</w:t>
            </w:r>
          </w:p>
        </w:tc>
      </w:tr>
      <w:tr w:rsidR="00831605" w:rsidRPr="00594903" w:rsidTr="00DB7CFA">
        <w:trPr>
          <w:trHeight w:hRule="exact" w:val="1282"/>
        </w:trPr>
        <w:tc>
          <w:tcPr>
            <w:tcW w:w="3129" w:type="dxa"/>
            <w:tcBorders>
              <w:top w:val="single" w:sz="4" w:space="0" w:color="auto"/>
              <w:left w:val="single" w:sz="4" w:space="0" w:color="auto"/>
              <w:bottom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rStyle w:val="23"/>
                <w:sz w:val="24"/>
                <w:szCs w:val="24"/>
                <w:lang w:val="en-US"/>
              </w:rPr>
            </w:pPr>
            <w:r w:rsidRPr="00594903">
              <w:rPr>
                <w:rStyle w:val="23"/>
                <w:sz w:val="24"/>
                <w:szCs w:val="24"/>
                <w:lang w:val="en-US"/>
              </w:rPr>
              <w:t xml:space="preserve">Sodium chloride </w:t>
            </w:r>
            <w:r w:rsidRPr="00594903">
              <w:rPr>
                <w:rStyle w:val="23"/>
                <w:sz w:val="24"/>
                <w:szCs w:val="24"/>
              </w:rPr>
              <w:t>(</w:t>
            </w:r>
            <w:r w:rsidRPr="00594903">
              <w:rPr>
                <w:rStyle w:val="23"/>
                <w:sz w:val="24"/>
                <w:szCs w:val="24"/>
                <w:lang w:val="en-US"/>
              </w:rPr>
              <w:t>N</w:t>
            </w:r>
            <w:r w:rsidRPr="00594903">
              <w:rPr>
                <w:rStyle w:val="23"/>
                <w:sz w:val="24"/>
                <w:szCs w:val="24"/>
              </w:rPr>
              <w:t xml:space="preserve">аСІ) </w:t>
            </w:r>
          </w:p>
          <w:p w:rsidR="00831605" w:rsidRPr="00594903"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Tartaric</w:t>
            </w:r>
            <w:r w:rsidRPr="00594903">
              <w:rPr>
                <w:sz w:val="24"/>
                <w:szCs w:val="24"/>
                <w:lang w:val="en-US"/>
              </w:rPr>
              <w:t xml:space="preserve"> </w:t>
            </w:r>
            <w:r w:rsidRPr="00594903">
              <w:rPr>
                <w:rStyle w:val="23"/>
                <w:sz w:val="24"/>
                <w:szCs w:val="24"/>
                <w:lang w:val="en-US"/>
              </w:rPr>
              <w:t xml:space="preserve">acid </w:t>
            </w:r>
          </w:p>
          <w:p w:rsidR="00831605" w:rsidRPr="00594903" w:rsidRDefault="00831605" w:rsidP="00594903">
            <w:pPr>
              <w:pStyle w:val="3"/>
              <w:shd w:val="clear" w:color="auto" w:fill="auto"/>
              <w:spacing w:after="0" w:line="240" w:lineRule="auto"/>
              <w:ind w:firstLine="709"/>
              <w:jc w:val="both"/>
              <w:rPr>
                <w:rStyle w:val="23"/>
                <w:sz w:val="24"/>
                <w:szCs w:val="24"/>
                <w:lang w:val="en-US"/>
              </w:rPr>
            </w:pPr>
            <w:r w:rsidRPr="00594903">
              <w:rPr>
                <w:rStyle w:val="23"/>
                <w:sz w:val="24"/>
                <w:szCs w:val="24"/>
                <w:lang w:val="en-US"/>
              </w:rPr>
              <w:t>S</w:t>
            </w:r>
            <w:r w:rsidRPr="00594903">
              <w:rPr>
                <w:rStyle w:val="23"/>
                <w:sz w:val="24"/>
                <w:szCs w:val="24"/>
              </w:rPr>
              <w:t xml:space="preserve">ucrose </w:t>
            </w:r>
          </w:p>
          <w:p w:rsidR="00831605" w:rsidRPr="00594903"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lang w:val="en-US"/>
              </w:rPr>
              <w:t xml:space="preserve">Quinine hydrochloride </w:t>
            </w:r>
          </w:p>
        </w:tc>
        <w:tc>
          <w:tcPr>
            <w:tcW w:w="1276" w:type="dxa"/>
            <w:tcBorders>
              <w:top w:val="single" w:sz="4" w:space="0" w:color="auto"/>
              <w:left w:val="single" w:sz="4" w:space="0" w:color="auto"/>
              <w:bottom w:val="single" w:sz="4" w:space="0" w:color="auto"/>
            </w:tcBorders>
            <w:shd w:val="clear" w:color="auto" w:fill="FFFFFF"/>
          </w:tcPr>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0.5</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0.025</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3.0</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0.0003</w:t>
            </w:r>
          </w:p>
        </w:tc>
        <w:tc>
          <w:tcPr>
            <w:tcW w:w="1417" w:type="dxa"/>
            <w:tcBorders>
              <w:top w:val="single" w:sz="4" w:space="0" w:color="auto"/>
              <w:left w:val="single" w:sz="4" w:space="0" w:color="auto"/>
              <w:bottom w:val="single" w:sz="4" w:space="0" w:color="auto"/>
            </w:tcBorders>
            <w:shd w:val="clear" w:color="auto" w:fill="FFFFFF"/>
          </w:tcPr>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0.75</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0.040</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3.5</w:t>
            </w:r>
          </w:p>
          <w:p w:rsidR="00831605" w:rsidRPr="00594903" w:rsidRDefault="00831605" w:rsidP="00133470">
            <w:pPr>
              <w:pStyle w:val="3"/>
              <w:shd w:val="clear" w:color="auto" w:fill="auto"/>
              <w:spacing w:after="0" w:line="240" w:lineRule="auto"/>
              <w:ind w:firstLine="0"/>
              <w:jc w:val="both"/>
              <w:rPr>
                <w:sz w:val="24"/>
                <w:szCs w:val="24"/>
              </w:rPr>
            </w:pPr>
            <w:r w:rsidRPr="00594903">
              <w:rPr>
                <w:rStyle w:val="23"/>
                <w:sz w:val="24"/>
                <w:szCs w:val="24"/>
              </w:rPr>
              <w:t>0.0005</w:t>
            </w:r>
          </w:p>
        </w:tc>
        <w:tc>
          <w:tcPr>
            <w:tcW w:w="1701" w:type="dxa"/>
            <w:tcBorders>
              <w:top w:val="single" w:sz="4" w:space="0" w:color="auto"/>
              <w:left w:val="single" w:sz="4" w:space="0" w:color="auto"/>
              <w:bottom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rPr>
              <w:t>1.0</w:t>
            </w:r>
          </w:p>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rPr>
              <w:t>0.05</w:t>
            </w:r>
          </w:p>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rPr>
              <w:t>5.2</w:t>
            </w:r>
          </w:p>
          <w:p w:rsidR="00831605" w:rsidRPr="00594903" w:rsidRDefault="00831605" w:rsidP="00594903">
            <w:pPr>
              <w:pStyle w:val="3"/>
              <w:shd w:val="clear" w:color="auto" w:fill="auto"/>
              <w:spacing w:after="0" w:line="240" w:lineRule="auto"/>
              <w:ind w:firstLine="709"/>
              <w:jc w:val="both"/>
              <w:rPr>
                <w:sz w:val="24"/>
                <w:szCs w:val="24"/>
              </w:rPr>
            </w:pPr>
            <w:r w:rsidRPr="00594903">
              <w:rPr>
                <w:rStyle w:val="23"/>
                <w:sz w:val="24"/>
                <w:szCs w:val="24"/>
              </w:rPr>
              <w:t>0.0007</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rStyle w:val="23"/>
                <w:sz w:val="24"/>
                <w:szCs w:val="24"/>
                <w:lang w:val="en-US"/>
              </w:rPr>
            </w:pPr>
            <w:r w:rsidRPr="00594903">
              <w:rPr>
                <w:rStyle w:val="23"/>
                <w:sz w:val="24"/>
                <w:szCs w:val="24"/>
                <w:lang w:val="en-US"/>
              </w:rPr>
              <w:t>1.5</w:t>
            </w:r>
          </w:p>
          <w:p w:rsidR="00831605" w:rsidRPr="00594903"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rPr>
              <w:t>0.09</w:t>
            </w:r>
          </w:p>
          <w:p w:rsidR="00831605" w:rsidRPr="00594903" w:rsidRDefault="00831605" w:rsidP="00594903">
            <w:pPr>
              <w:pStyle w:val="3"/>
              <w:shd w:val="clear" w:color="auto" w:fill="auto"/>
              <w:spacing w:after="0" w:line="240" w:lineRule="auto"/>
              <w:ind w:firstLine="709"/>
              <w:jc w:val="both"/>
              <w:rPr>
                <w:rStyle w:val="23"/>
                <w:sz w:val="24"/>
                <w:szCs w:val="24"/>
                <w:lang w:val="en-US"/>
              </w:rPr>
            </w:pPr>
            <w:r w:rsidRPr="00594903">
              <w:rPr>
                <w:rStyle w:val="23"/>
                <w:sz w:val="24"/>
                <w:szCs w:val="24"/>
                <w:lang w:val="en-US"/>
              </w:rPr>
              <w:t>6.6</w:t>
            </w:r>
            <w:r w:rsidRPr="00594903">
              <w:rPr>
                <w:rStyle w:val="23"/>
                <w:sz w:val="24"/>
                <w:szCs w:val="24"/>
              </w:rPr>
              <w:t xml:space="preserve"> </w:t>
            </w:r>
          </w:p>
          <w:p w:rsidR="00831605" w:rsidRPr="00594903" w:rsidRDefault="00831605" w:rsidP="00594903">
            <w:pPr>
              <w:pStyle w:val="3"/>
              <w:shd w:val="clear" w:color="auto" w:fill="auto"/>
              <w:spacing w:after="0" w:line="240" w:lineRule="auto"/>
              <w:ind w:firstLine="709"/>
              <w:jc w:val="both"/>
              <w:rPr>
                <w:sz w:val="24"/>
                <w:szCs w:val="24"/>
                <w:lang w:val="en-US"/>
              </w:rPr>
            </w:pPr>
            <w:r w:rsidRPr="00594903">
              <w:rPr>
                <w:rStyle w:val="23"/>
                <w:sz w:val="24"/>
                <w:szCs w:val="24"/>
              </w:rPr>
              <w:t>0.00095</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testing the testers should be informed that the received kits may vary in the order of solutions presentation.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testers following task: trying to turn every solution, call it: salty, sour, sweet, bitter, and to determine the sample with a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Prior for the testing the testers set up to work in the area of ​​low concentrations. For this purpose they give for the testing four solutions, the concentration of which correspond to the first level of sensitivity, and distilled water in sequence: distilled water, sweet, sour, salty, bitter solutions.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setting up the taste analyzer test solution of the test begins to start to work on the teacher's signal, consistently analyzing the taste of each solution. If necessary, the test can produce up to three repeat testing.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each test the tester spits the solution and rinse the mouth by weak brew tea at room temperature or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results of the analysis of the test are entered in the survey map to check sensor detection sensitivity to basic tastes (Appendix </w:t>
      </w:r>
      <w:r w:rsidR="00133470">
        <w:rPr>
          <w:rFonts w:ascii="Times New Roman" w:hAnsi="Times New Roman"/>
          <w:sz w:val="24"/>
          <w:szCs w:val="24"/>
          <w:lang w:val="en-US"/>
        </w:rPr>
        <w:t>1.</w:t>
      </w:r>
      <w:r w:rsidRPr="00594903">
        <w:rPr>
          <w:rFonts w:ascii="Times New Roman" w:hAnsi="Times New Roman"/>
          <w:sz w:val="24"/>
          <w:szCs w:val="24"/>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of the determining by teacher an error in the identification of some solutions at inability theirs identify, for the tester suggested to repeat the testing of these solutions. When unrecognized taste again the presented solution in the subject ascertains the sensitivity of the main bad taste and it is assigned the first level of sensitivity.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133470" w:rsidRDefault="00831605" w:rsidP="00594903">
      <w:pPr>
        <w:spacing w:after="0" w:line="240" w:lineRule="auto"/>
        <w:ind w:firstLine="709"/>
        <w:jc w:val="both"/>
        <w:rPr>
          <w:rFonts w:ascii="Times New Roman" w:hAnsi="Times New Roman"/>
          <w:sz w:val="24"/>
          <w:szCs w:val="24"/>
          <w:lang w:val="en-US"/>
        </w:rPr>
      </w:pPr>
      <w:r w:rsidRPr="00133470">
        <w:rPr>
          <w:rFonts w:ascii="Times New Roman" w:hAnsi="Times New Roman"/>
          <w:sz w:val="24"/>
          <w:szCs w:val="24"/>
          <w:lang w:val="en-US"/>
        </w:rPr>
        <w:t xml:space="preserve">Annex </w:t>
      </w:r>
      <w:r w:rsidR="00133470" w:rsidRPr="00133470">
        <w:rPr>
          <w:rFonts w:ascii="Times New Roman" w:hAnsi="Times New Roman"/>
          <w:sz w:val="24"/>
          <w:szCs w:val="24"/>
          <w:lang w:val="en-US"/>
        </w:rPr>
        <w:t>1.</w:t>
      </w:r>
      <w:r w:rsidRPr="00133470">
        <w:rPr>
          <w:rFonts w:ascii="Times New Roman" w:hAnsi="Times New Roman"/>
          <w:sz w:val="24"/>
          <w:szCs w:val="24"/>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Survey map for the determining the level of sensor detection sensitivity to basic tastes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5</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lastRenderedPageBreak/>
              <w:t>6</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7</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8</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9</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10</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11</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12</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13</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14</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15</w:t>
            </w:r>
          </w:p>
        </w:tc>
      </w:tr>
      <w:tr w:rsidR="00831605" w:rsidRPr="00594903" w:rsidTr="00DB7CFA">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16</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17</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18</w:t>
            </w:r>
          </w:p>
        </w:tc>
        <w:tc>
          <w:tcPr>
            <w:tcW w:w="1914"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19</w:t>
            </w:r>
          </w:p>
        </w:tc>
        <w:tc>
          <w:tcPr>
            <w:tcW w:w="191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20</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Note: Use the following notation solutions: S - salty, Sw - sweet, B - bitter, So -sour, DW -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Date                                            Sensitivity level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Undergraduates                          Salty ............., Sweet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Signature                                    Sour ……….., Bitter ...............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sensor detection level of taste sensitivity of a student for each major level of accepted taste sensitivity corresponding to the lowest concentration, an identified tests if higher concentrations defined correctly.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recommended duration of the verification process on sensor detection sensitivity (min):</w:t>
      </w:r>
    </w:p>
    <w:tbl>
      <w:tblPr>
        <w:tblW w:w="0" w:type="auto"/>
        <w:tblLook w:val="04A0"/>
      </w:tblPr>
      <w:tblGrid>
        <w:gridCol w:w="6912"/>
        <w:gridCol w:w="2659"/>
      </w:tblGrid>
      <w:tr w:rsidR="00831605" w:rsidRPr="00594903" w:rsidTr="00DB7CFA">
        <w:tc>
          <w:tcPr>
            <w:tcW w:w="6912" w:type="dxa"/>
          </w:tcPr>
          <w:p w:rsidR="00831605" w:rsidRPr="00594903" w:rsidRDefault="00831605" w:rsidP="00594903">
            <w:pPr>
              <w:shd w:val="clear" w:color="auto" w:fill="FFFFFF"/>
              <w:autoSpaceDE w:val="0"/>
              <w:autoSpaceDN w:val="0"/>
              <w:adjustRightInd w:val="0"/>
              <w:spacing w:after="0" w:line="240" w:lineRule="auto"/>
              <w:ind w:firstLine="709"/>
              <w:jc w:val="both"/>
              <w:rPr>
                <w:rFonts w:ascii="Times New Roman" w:hAnsi="Times New Roman"/>
                <w:color w:val="000000"/>
                <w:sz w:val="24"/>
                <w:szCs w:val="24"/>
                <w:lang w:val="en-US"/>
              </w:rPr>
            </w:pPr>
            <w:r w:rsidRPr="00594903">
              <w:rPr>
                <w:rFonts w:ascii="Times New Roman" w:hAnsi="Times New Roman"/>
                <w:color w:val="000000"/>
                <w:sz w:val="24"/>
                <w:szCs w:val="24"/>
                <w:lang w:val="en-US"/>
              </w:rPr>
              <w:t xml:space="preserve">Setting of analyzer and acquaintance with technics of testing </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15</w:t>
            </w:r>
          </w:p>
        </w:tc>
      </w:tr>
      <w:tr w:rsidR="00831605" w:rsidRPr="00594903" w:rsidTr="00DB7CFA">
        <w:tc>
          <w:tcPr>
            <w:tcW w:w="691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Relax</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r>
      <w:tr w:rsidR="00831605" w:rsidRPr="00594903" w:rsidTr="00DB7CFA">
        <w:tc>
          <w:tcPr>
            <w:tcW w:w="691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Assaying of one solution</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0,5</w:t>
            </w:r>
          </w:p>
        </w:tc>
      </w:tr>
      <w:tr w:rsidR="00831605" w:rsidRPr="00594903" w:rsidTr="00DB7CFA">
        <w:tc>
          <w:tcPr>
            <w:tcW w:w="691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lang w:val="en-US"/>
              </w:rPr>
            </w:pPr>
            <w:r w:rsidRPr="00594903">
              <w:rPr>
                <w:rFonts w:ascii="Times New Roman" w:hAnsi="Times New Roman"/>
                <w:color w:val="000000"/>
                <w:sz w:val="24"/>
                <w:szCs w:val="24"/>
                <w:lang w:val="en-US"/>
              </w:rPr>
              <w:t xml:space="preserve">Recommended relax after each assaying </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0,5-1</w:t>
            </w:r>
          </w:p>
        </w:tc>
      </w:tr>
      <w:tr w:rsidR="00831605" w:rsidRPr="00594903" w:rsidTr="00DB7CFA">
        <w:tc>
          <w:tcPr>
            <w:tcW w:w="691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Relax after 5 solutions assaying</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5</w:t>
            </w:r>
          </w:p>
        </w:tc>
      </w:tr>
      <w:tr w:rsidR="00831605" w:rsidRPr="00594903" w:rsidTr="00DB7CFA">
        <w:tc>
          <w:tcPr>
            <w:tcW w:w="691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lang w:val="en-US"/>
              </w:rPr>
            </w:pPr>
            <w:r w:rsidRPr="00594903">
              <w:rPr>
                <w:rFonts w:ascii="Times New Roman" w:hAnsi="Times New Roman"/>
                <w:color w:val="000000"/>
                <w:sz w:val="24"/>
                <w:szCs w:val="24"/>
                <w:lang w:val="en-US"/>
              </w:rPr>
              <w:t>Consumption of working time for the experiment</w:t>
            </w:r>
          </w:p>
        </w:tc>
        <w:tc>
          <w:tcPr>
            <w:tcW w:w="2659"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60</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6.</w:t>
      </w:r>
      <w:r w:rsidRPr="00594903">
        <w:rPr>
          <w:rFonts w:ascii="Times New Roman" w:hAnsi="Times New Roman"/>
          <w:sz w:val="24"/>
          <w:szCs w:val="24"/>
          <w:lang w:val="en-US"/>
        </w:rPr>
        <w:t xml:space="preserve"> Determination of the level of the individual distinctive taste sensitivity of the taster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Discrimination sensitivity is a set by comparing the test solution with a solution of distinctive individual level of sensor detection test of taste sensitivity.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concentration of the control solution used for determining the sensitivity of distinctiveness, and the corresponding evaluation scores (grades) are shown in Table 4. The difference compared concentrations of solutions: individual sensor detection concentration and control solution - expressed as a percentage.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Each tester receives a set of 16 pairs of solutions in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(total 32 solutions). In each of four pairs for inspection distinctive sensitivity of one of the basic tastes include sodium concentration corresponding to the individual level Sensor detection sensitivity, and the solution concentration, the corresponding one of the distinctive levels of sensitivity (Table </w:t>
      </w:r>
      <w:r w:rsidR="00133470">
        <w:rPr>
          <w:rFonts w:ascii="Times New Roman" w:hAnsi="Times New Roman"/>
          <w:sz w:val="24"/>
          <w:szCs w:val="24"/>
          <w:lang w:val="en-US"/>
        </w:rPr>
        <w:t>1.</w:t>
      </w:r>
      <w:r w:rsidRPr="00594903">
        <w:rPr>
          <w:rFonts w:ascii="Times New Roman" w:hAnsi="Times New Roman"/>
          <w:sz w:val="24"/>
          <w:szCs w:val="24"/>
          <w:lang w:val="en-US"/>
        </w:rPr>
        <w:t>4).</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tasters inform that the order of presentation of the solutions depends on their individual level sensor detection sensitivity.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taster following task: alternately comparing samples in each pair, indicate a more concentrated (stronger) solution.</w:t>
      </w:r>
    </w:p>
    <w:p w:rsidR="00133470" w:rsidRDefault="00133470"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Table</w:t>
      </w:r>
      <w:r w:rsidR="00133470">
        <w:rPr>
          <w:rFonts w:ascii="Times New Roman" w:hAnsi="Times New Roman"/>
          <w:sz w:val="24"/>
          <w:szCs w:val="24"/>
          <w:lang w:val="en-US"/>
        </w:rPr>
        <w:t xml:space="preserve"> 1.</w:t>
      </w:r>
      <w:r w:rsidRPr="00594903">
        <w:rPr>
          <w:rFonts w:ascii="Times New Roman" w:hAnsi="Times New Roman"/>
          <w:sz w:val="24"/>
          <w:szCs w:val="24"/>
          <w:lang w:val="en-US"/>
        </w:rPr>
        <w:t>4.</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Diagnostic concentration differences of taste solutions for assessing distinctive taste sensitivity levels undergraduates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Layout w:type="fixed"/>
        <w:tblCellMar>
          <w:left w:w="10" w:type="dxa"/>
          <w:right w:w="10" w:type="dxa"/>
        </w:tblCellMar>
        <w:tblLook w:val="04A0"/>
      </w:tblPr>
      <w:tblGrid>
        <w:gridCol w:w="1570"/>
        <w:gridCol w:w="1842"/>
        <w:gridCol w:w="1276"/>
        <w:gridCol w:w="1276"/>
        <w:gridCol w:w="1559"/>
        <w:gridCol w:w="1276"/>
      </w:tblGrid>
      <w:tr w:rsidR="00831605" w:rsidRPr="00133470" w:rsidTr="00DB7CFA">
        <w:trPr>
          <w:trHeight w:hRule="exact" w:val="965"/>
        </w:trPr>
        <w:tc>
          <w:tcPr>
            <w:tcW w:w="1570" w:type="dxa"/>
            <w:vMerge w:val="restart"/>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lang w:val="en-US"/>
              </w:rPr>
              <w:t>Chemical compound</w:t>
            </w:r>
          </w:p>
        </w:tc>
        <w:tc>
          <w:tcPr>
            <w:tcW w:w="1842" w:type="dxa"/>
            <w:vMerge w:val="restart"/>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lang w:val="en-US"/>
              </w:rPr>
            </w:pPr>
            <w:r w:rsidRPr="00594903">
              <w:rPr>
                <w:rStyle w:val="23"/>
                <w:sz w:val="24"/>
                <w:szCs w:val="24"/>
                <w:lang w:val="en-US"/>
              </w:rPr>
              <w:t>Level of recognition and diagnostic concentration, 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p>
        </w:tc>
        <w:tc>
          <w:tcPr>
            <w:tcW w:w="5387" w:type="dxa"/>
            <w:gridSpan w:val="4"/>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lang w:val="en-US"/>
              </w:rPr>
            </w:pPr>
            <w:r w:rsidRPr="00594903">
              <w:rPr>
                <w:rStyle w:val="23"/>
                <w:sz w:val="24"/>
                <w:szCs w:val="24"/>
                <w:lang w:val="en-US"/>
              </w:rPr>
              <w:t>Concentration of control solutions</w:t>
            </w:r>
            <w:r w:rsidRPr="00594903">
              <w:rPr>
                <w:rStyle w:val="23"/>
                <w:sz w:val="24"/>
                <w:szCs w:val="24"/>
              </w:rPr>
              <w:t xml:space="preserve"> (</w:t>
            </w:r>
            <w:r w:rsidRPr="00594903">
              <w:rPr>
                <w:rStyle w:val="23"/>
                <w:sz w:val="24"/>
                <w:szCs w:val="24"/>
                <w:lang w:val="en-US"/>
              </w:rPr>
              <w:t>g</w:t>
            </w:r>
            <w:r w:rsidRPr="00594903">
              <w:rPr>
                <w:rStyle w:val="23"/>
                <w:sz w:val="24"/>
                <w:szCs w:val="24"/>
              </w:rPr>
              <w:t>/</w:t>
            </w:r>
            <w:r w:rsidRPr="00594903">
              <w:rPr>
                <w:rStyle w:val="23"/>
                <w:sz w:val="24"/>
                <w:szCs w:val="24"/>
                <w:lang w:val="en-US"/>
              </w:rPr>
              <w:t>dm</w:t>
            </w:r>
            <w:r w:rsidRPr="00594903">
              <w:rPr>
                <w:rStyle w:val="23"/>
                <w:sz w:val="24"/>
                <w:szCs w:val="24"/>
                <w:vertAlign w:val="superscript"/>
              </w:rPr>
              <w:t>3</w:t>
            </w:r>
            <w:r w:rsidRPr="00594903">
              <w:rPr>
                <w:rStyle w:val="23"/>
                <w:sz w:val="24"/>
                <w:szCs w:val="24"/>
              </w:rPr>
              <w:t xml:space="preserve">) </w:t>
            </w:r>
            <w:r w:rsidRPr="00594903">
              <w:rPr>
                <w:rStyle w:val="23"/>
                <w:sz w:val="24"/>
                <w:szCs w:val="24"/>
                <w:lang w:val="en-US"/>
              </w:rPr>
              <w:t xml:space="preserve">and percent of distinguish in accordance with the levels of various </w:t>
            </w:r>
            <w:r w:rsidRPr="00594903">
              <w:rPr>
                <w:rStyle w:val="23"/>
                <w:sz w:val="24"/>
                <w:szCs w:val="24"/>
              </w:rPr>
              <w:t xml:space="preserve"> </w:t>
            </w:r>
            <w:r w:rsidRPr="00594903">
              <w:rPr>
                <w:rStyle w:val="23"/>
                <w:sz w:val="24"/>
                <w:szCs w:val="24"/>
                <w:lang w:val="en-US"/>
              </w:rPr>
              <w:t xml:space="preserve">testing </w:t>
            </w:r>
            <w:r w:rsidRPr="00594903">
              <w:rPr>
                <w:rStyle w:val="23"/>
                <w:sz w:val="24"/>
                <w:szCs w:val="24"/>
              </w:rPr>
              <w:t>apprehensibility</w:t>
            </w:r>
          </w:p>
        </w:tc>
      </w:tr>
      <w:tr w:rsidR="00831605" w:rsidRPr="00594903" w:rsidTr="00DB7CFA">
        <w:trPr>
          <w:trHeight w:hRule="exact" w:val="1084"/>
        </w:trPr>
        <w:tc>
          <w:tcPr>
            <w:tcW w:w="1570" w:type="dxa"/>
            <w:vMerge/>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lang w:val="en-US"/>
              </w:rPr>
            </w:pPr>
          </w:p>
        </w:tc>
        <w:tc>
          <w:tcPr>
            <w:tcW w:w="1842" w:type="dxa"/>
            <w:vMerge/>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lang w:val="en-US"/>
              </w:rPr>
            </w:pPr>
          </w:p>
        </w:tc>
        <w:tc>
          <w:tcPr>
            <w:tcW w:w="127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excellent</w:t>
            </w:r>
            <w:r w:rsidRPr="00594903">
              <w:rPr>
                <w:rStyle w:val="23"/>
                <w:sz w:val="24"/>
                <w:szCs w:val="24"/>
              </w:rPr>
              <w:t>)</w:t>
            </w:r>
          </w:p>
        </w:tc>
        <w:tc>
          <w:tcPr>
            <w:tcW w:w="1276"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good</w:t>
            </w:r>
            <w:r w:rsidRPr="00594903">
              <w:rPr>
                <w:rStyle w:val="23"/>
                <w:sz w:val="24"/>
                <w:szCs w:val="24"/>
              </w:rPr>
              <w:t>)</w:t>
            </w:r>
          </w:p>
        </w:tc>
        <w:tc>
          <w:tcPr>
            <w:tcW w:w="1559" w:type="dxa"/>
            <w:tcBorders>
              <w:top w:val="single" w:sz="4" w:space="0" w:color="auto"/>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satisfactory</w:t>
            </w:r>
            <w:r w:rsidRPr="00594903">
              <w:rPr>
                <w:rStyle w:val="23"/>
                <w:sz w:val="24"/>
                <w:szCs w:val="24"/>
              </w:rPr>
              <w:t>)</w:t>
            </w:r>
          </w:p>
        </w:tc>
        <w:tc>
          <w:tcPr>
            <w:tcW w:w="1276" w:type="dxa"/>
            <w:tcBorders>
              <w:top w:val="single" w:sz="4" w:space="0" w:color="auto"/>
              <w:left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w:t>
            </w:r>
          </w:p>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w:t>
            </w:r>
            <w:r w:rsidRPr="00594903">
              <w:rPr>
                <w:rStyle w:val="23"/>
                <w:sz w:val="24"/>
                <w:szCs w:val="24"/>
                <w:lang w:val="en-US"/>
              </w:rPr>
              <w:t>poor</w:t>
            </w:r>
            <w:r w:rsidRPr="00594903">
              <w:rPr>
                <w:rStyle w:val="23"/>
                <w:sz w:val="24"/>
                <w:szCs w:val="24"/>
              </w:rPr>
              <w:t>)</w:t>
            </w:r>
          </w:p>
        </w:tc>
      </w:tr>
      <w:tr w:rsidR="00831605" w:rsidRPr="00594903" w:rsidTr="00DB7CFA">
        <w:trPr>
          <w:trHeight w:hRule="exact" w:val="417"/>
        </w:trPr>
        <w:tc>
          <w:tcPr>
            <w:tcW w:w="1570" w:type="dxa"/>
            <w:tcBorders>
              <w:top w:val="single" w:sz="4" w:space="0" w:color="auto"/>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tcBorders>
              <w:top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276" w:type="dxa"/>
            <w:tcBorders>
              <w:top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25%</w:t>
            </w:r>
          </w:p>
        </w:tc>
        <w:tc>
          <w:tcPr>
            <w:tcW w:w="1276" w:type="dxa"/>
            <w:tcBorders>
              <w:top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50%</w:t>
            </w:r>
          </w:p>
        </w:tc>
        <w:tc>
          <w:tcPr>
            <w:tcW w:w="1559" w:type="dxa"/>
            <w:tcBorders>
              <w:top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80%</w:t>
            </w:r>
          </w:p>
        </w:tc>
        <w:tc>
          <w:tcPr>
            <w:tcW w:w="1276" w:type="dxa"/>
            <w:tcBorders>
              <w:top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120%</w:t>
            </w:r>
          </w:p>
        </w:tc>
      </w:tr>
      <w:tr w:rsidR="00831605" w:rsidRPr="00594903" w:rsidTr="00DB7CFA">
        <w:trPr>
          <w:trHeight w:hRule="exact" w:val="271"/>
        </w:trPr>
        <w:tc>
          <w:tcPr>
            <w:tcW w:w="1570" w:type="dxa"/>
            <w:tcBorders>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 0.50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0.63</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0.75</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0.9</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1.10</w:t>
            </w:r>
          </w:p>
        </w:tc>
      </w:tr>
      <w:tr w:rsidR="00831605" w:rsidRPr="00594903" w:rsidTr="00DB7CFA">
        <w:trPr>
          <w:trHeight w:hRule="exact" w:val="276"/>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lang w:val="en-US"/>
              </w:rPr>
              <w:t xml:space="preserve">Sodium </w:t>
            </w: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 0.75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0.94</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1.13</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1.35</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1.65</w:t>
            </w:r>
          </w:p>
        </w:tc>
      </w:tr>
      <w:tr w:rsidR="00831605" w:rsidRPr="00594903" w:rsidTr="00DB7CFA">
        <w:trPr>
          <w:trHeight w:hRule="exact" w:val="293"/>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lang w:val="en-US"/>
              </w:rPr>
              <w:t>chloride</w:t>
            </w: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 1.00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1.25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1.50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1.80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2.20</w:t>
            </w:r>
          </w:p>
        </w:tc>
      </w:tr>
      <w:tr w:rsidR="00831605" w:rsidRPr="00594903" w:rsidTr="00DB7CFA">
        <w:trPr>
          <w:trHeight w:hRule="exact" w:val="283"/>
        </w:trPr>
        <w:tc>
          <w:tcPr>
            <w:tcW w:w="1570" w:type="dxa"/>
            <w:tcBorders>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 1.50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1.88</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2.25</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2.70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3.30</w:t>
            </w:r>
          </w:p>
        </w:tc>
      </w:tr>
      <w:tr w:rsidR="00831605" w:rsidRPr="00594903" w:rsidTr="00DB7CFA">
        <w:trPr>
          <w:trHeight w:hRule="exact" w:val="273"/>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80%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120%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150%</w:t>
            </w:r>
          </w:p>
        </w:tc>
      </w:tr>
      <w:tr w:rsidR="00831605" w:rsidRPr="00594903" w:rsidTr="00DB7CFA">
        <w:trPr>
          <w:trHeight w:hRule="exact" w:val="291"/>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 0.025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0.035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0.045</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0.055</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0.0625</w:t>
            </w:r>
          </w:p>
        </w:tc>
      </w:tr>
      <w:tr w:rsidR="00831605" w:rsidRPr="00594903" w:rsidTr="00DB7CFA">
        <w:trPr>
          <w:trHeight w:hRule="exact" w:val="281"/>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lang w:val="en-US"/>
              </w:rPr>
            </w:pPr>
            <w:r w:rsidRPr="00594903">
              <w:rPr>
                <w:rStyle w:val="23"/>
                <w:sz w:val="24"/>
                <w:szCs w:val="24"/>
                <w:lang w:val="en-US"/>
              </w:rPr>
              <w:t>Tartaric</w:t>
            </w:r>
            <w:r w:rsidRPr="00594903">
              <w:rPr>
                <w:sz w:val="24"/>
                <w:szCs w:val="24"/>
                <w:lang w:val="en-US"/>
              </w:rPr>
              <w:t xml:space="preserve"> </w:t>
            </w:r>
            <w:r w:rsidRPr="00594903">
              <w:rPr>
                <w:rStyle w:val="23"/>
                <w:sz w:val="24"/>
                <w:szCs w:val="24"/>
                <w:lang w:val="en-US"/>
              </w:rPr>
              <w:t xml:space="preserve">acid </w:t>
            </w:r>
          </w:p>
          <w:p w:rsidR="00831605" w:rsidRPr="00594903" w:rsidRDefault="00831605" w:rsidP="00594903">
            <w:pPr>
              <w:pStyle w:val="3"/>
              <w:shd w:val="clear" w:color="auto" w:fill="auto"/>
              <w:spacing w:after="0" w:line="240" w:lineRule="auto"/>
              <w:ind w:firstLine="709"/>
              <w:jc w:val="both"/>
              <w:rPr>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 0.040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0.056</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0.072</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0.088</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0.100</w:t>
            </w:r>
          </w:p>
        </w:tc>
      </w:tr>
      <w:tr w:rsidR="00831605" w:rsidRPr="00594903" w:rsidTr="00DB7CFA">
        <w:trPr>
          <w:trHeight w:hRule="exact" w:val="286"/>
        </w:trPr>
        <w:tc>
          <w:tcPr>
            <w:tcW w:w="1570" w:type="dxa"/>
            <w:tcBorders>
              <w:left w:val="single" w:sz="4" w:space="0" w:color="auto"/>
            </w:tcBorders>
            <w:shd w:val="clear" w:color="auto" w:fill="FFFFFF"/>
          </w:tcPr>
          <w:p w:rsidR="00831605" w:rsidRPr="00594903" w:rsidRDefault="00831605" w:rsidP="00594903">
            <w:pPr>
              <w:pStyle w:val="3"/>
              <w:shd w:val="clear" w:color="auto" w:fill="auto"/>
              <w:spacing w:after="0" w:line="240" w:lineRule="auto"/>
              <w:ind w:firstLine="709"/>
              <w:jc w:val="both"/>
              <w:rPr>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 0.050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0.070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0.090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0.110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0.125</w:t>
            </w:r>
          </w:p>
        </w:tc>
      </w:tr>
      <w:tr w:rsidR="00831605" w:rsidRPr="00594903" w:rsidTr="00DB7CFA">
        <w:trPr>
          <w:trHeight w:hRule="exact" w:val="275"/>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(1)0.090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0.126</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0.162</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0.198</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0.225</w:t>
            </w:r>
          </w:p>
        </w:tc>
      </w:tr>
      <w:tr w:rsidR="00831605" w:rsidRPr="00594903" w:rsidTr="00DB7CFA">
        <w:trPr>
          <w:trHeight w:hRule="exact" w:val="280"/>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85%</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125%</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160%</w:t>
            </w:r>
          </w:p>
        </w:tc>
      </w:tr>
      <w:tr w:rsidR="00831605" w:rsidRPr="00594903" w:rsidTr="00DB7CFA">
        <w:trPr>
          <w:trHeight w:hRule="exact" w:val="283"/>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 3.0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4.05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5.40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6.75</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7.80</w:t>
            </w:r>
          </w:p>
        </w:tc>
      </w:tr>
      <w:tr w:rsidR="00831605" w:rsidRPr="00594903" w:rsidTr="00DB7CFA">
        <w:trPr>
          <w:trHeight w:hRule="exact" w:val="274"/>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rStyle w:val="23"/>
                <w:sz w:val="24"/>
                <w:szCs w:val="24"/>
                <w:lang w:val="en-US"/>
              </w:rPr>
            </w:pPr>
            <w:r w:rsidRPr="00594903">
              <w:rPr>
                <w:rStyle w:val="23"/>
                <w:sz w:val="24"/>
                <w:szCs w:val="24"/>
                <w:lang w:val="en-US"/>
              </w:rPr>
              <w:t>S</w:t>
            </w:r>
            <w:r w:rsidRPr="00594903">
              <w:rPr>
                <w:rStyle w:val="23"/>
                <w:sz w:val="24"/>
                <w:szCs w:val="24"/>
              </w:rPr>
              <w:t xml:space="preserve">ucrose </w:t>
            </w:r>
          </w:p>
          <w:p w:rsidR="00831605" w:rsidRPr="00594903" w:rsidRDefault="00831605" w:rsidP="00594903">
            <w:pPr>
              <w:pStyle w:val="3"/>
              <w:shd w:val="clear" w:color="auto" w:fill="auto"/>
              <w:spacing w:after="0" w:line="240" w:lineRule="auto"/>
              <w:ind w:firstLine="709"/>
              <w:jc w:val="both"/>
              <w:rPr>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(3)3.5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4.73</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6.30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7.87</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9.10</w:t>
            </w:r>
          </w:p>
        </w:tc>
      </w:tr>
      <w:tr w:rsidR="00831605" w:rsidRPr="00594903" w:rsidTr="00DB7CFA">
        <w:trPr>
          <w:trHeight w:hRule="exact" w:val="277"/>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 5.2</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7.02</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9.36</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11.70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13.52</w:t>
            </w:r>
          </w:p>
        </w:tc>
      </w:tr>
      <w:tr w:rsidR="00831605" w:rsidRPr="00594903" w:rsidTr="00DB7CFA">
        <w:trPr>
          <w:trHeight w:hRule="exact" w:val="295"/>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(1)6.5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8.78</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11.70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14.62</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16.90</w:t>
            </w:r>
          </w:p>
        </w:tc>
      </w:tr>
      <w:tr w:rsidR="00831605" w:rsidRPr="00594903" w:rsidTr="00DB7CFA">
        <w:trPr>
          <w:trHeight w:hRule="exact" w:val="271"/>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65%</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80%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120%</w:t>
            </w:r>
          </w:p>
        </w:tc>
      </w:tr>
      <w:tr w:rsidR="00831605" w:rsidRPr="00594903" w:rsidTr="00DB7CFA">
        <w:trPr>
          <w:trHeight w:hRule="exact" w:val="276"/>
        </w:trPr>
        <w:tc>
          <w:tcPr>
            <w:tcW w:w="1570" w:type="dxa"/>
            <w:tcBorders>
              <w:left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(4) 0.00030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0.00039</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0.00050</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0.00054</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0.00066</w:t>
            </w:r>
          </w:p>
        </w:tc>
      </w:tr>
      <w:tr w:rsidR="00831605" w:rsidRPr="00594903" w:rsidTr="00DB7CFA">
        <w:trPr>
          <w:trHeight w:hRule="exact" w:val="293"/>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lang w:val="en-US"/>
              </w:rPr>
              <w:t>Quinine</w:t>
            </w: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(3) 0.00050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0.00065</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0.00083</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0.00090</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0.00110</w:t>
            </w:r>
          </w:p>
        </w:tc>
      </w:tr>
      <w:tr w:rsidR="00831605" w:rsidRPr="00594903" w:rsidTr="00DB7CFA">
        <w:trPr>
          <w:trHeight w:hRule="exact" w:val="283"/>
        </w:trPr>
        <w:tc>
          <w:tcPr>
            <w:tcW w:w="1570" w:type="dxa"/>
            <w:tcBorders>
              <w:lef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lang w:val="en-US"/>
              </w:rPr>
              <w:t>hydrochloride</w:t>
            </w:r>
          </w:p>
        </w:tc>
        <w:tc>
          <w:tcPr>
            <w:tcW w:w="1842"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(2) 0.00070</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0.00091</w:t>
            </w:r>
          </w:p>
        </w:tc>
        <w:tc>
          <w:tcPr>
            <w:tcW w:w="1276"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0.00116</w:t>
            </w:r>
          </w:p>
        </w:tc>
        <w:tc>
          <w:tcPr>
            <w:tcW w:w="1559" w:type="dxa"/>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0.00126</w:t>
            </w:r>
          </w:p>
        </w:tc>
        <w:tc>
          <w:tcPr>
            <w:tcW w:w="1276" w:type="dxa"/>
            <w:tcBorders>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0.00150</w:t>
            </w:r>
          </w:p>
        </w:tc>
      </w:tr>
      <w:tr w:rsidR="00831605" w:rsidRPr="00594903" w:rsidTr="00DB7CFA">
        <w:trPr>
          <w:trHeight w:hRule="exact" w:val="269"/>
        </w:trPr>
        <w:tc>
          <w:tcPr>
            <w:tcW w:w="1570" w:type="dxa"/>
            <w:tcBorders>
              <w:left w:val="single" w:sz="4" w:space="0" w:color="auto"/>
              <w:bottom w:val="single" w:sz="4" w:space="0" w:color="auto"/>
            </w:tcBorders>
            <w:shd w:val="clear" w:color="auto" w:fill="FFFFFF"/>
          </w:tcPr>
          <w:p w:rsidR="00831605" w:rsidRPr="00594903" w:rsidRDefault="00831605" w:rsidP="00594903">
            <w:pPr>
              <w:spacing w:after="0" w:line="240" w:lineRule="auto"/>
              <w:ind w:firstLine="709"/>
              <w:jc w:val="both"/>
              <w:rPr>
                <w:rFonts w:ascii="Times New Roman" w:hAnsi="Times New Roman"/>
                <w:sz w:val="24"/>
                <w:szCs w:val="24"/>
              </w:rPr>
            </w:pPr>
          </w:p>
        </w:tc>
        <w:tc>
          <w:tcPr>
            <w:tcW w:w="1842" w:type="dxa"/>
            <w:tcBorders>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(1) 0.00095</w:t>
            </w:r>
          </w:p>
        </w:tc>
        <w:tc>
          <w:tcPr>
            <w:tcW w:w="1276" w:type="dxa"/>
            <w:tcBorders>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0.00124</w:t>
            </w:r>
          </w:p>
        </w:tc>
        <w:tc>
          <w:tcPr>
            <w:tcW w:w="1276" w:type="dxa"/>
            <w:tcBorders>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0.00157</w:t>
            </w:r>
          </w:p>
        </w:tc>
        <w:tc>
          <w:tcPr>
            <w:tcW w:w="1559" w:type="dxa"/>
            <w:tcBorders>
              <w:bottom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0.00171</w:t>
            </w:r>
          </w:p>
        </w:tc>
        <w:tc>
          <w:tcPr>
            <w:tcW w:w="1276" w:type="dxa"/>
            <w:tcBorders>
              <w:bottom w:val="single" w:sz="4" w:space="0" w:color="auto"/>
              <w:right w:val="single" w:sz="4" w:space="0" w:color="auto"/>
            </w:tcBorders>
            <w:shd w:val="clear" w:color="auto" w:fill="FFFFFF"/>
          </w:tcPr>
          <w:p w:rsidR="00831605" w:rsidRPr="00594903" w:rsidRDefault="00831605" w:rsidP="005E4E5A">
            <w:pPr>
              <w:pStyle w:val="3"/>
              <w:shd w:val="clear" w:color="auto" w:fill="auto"/>
              <w:spacing w:after="0" w:line="240" w:lineRule="auto"/>
              <w:ind w:firstLine="0"/>
              <w:jc w:val="both"/>
              <w:rPr>
                <w:sz w:val="24"/>
                <w:szCs w:val="24"/>
              </w:rPr>
            </w:pPr>
            <w:r w:rsidRPr="00594903">
              <w:rPr>
                <w:rStyle w:val="23"/>
                <w:sz w:val="24"/>
                <w:szCs w:val="24"/>
              </w:rPr>
              <w:t>0.00209</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starting in the analyzing of various sensitivities, the tasters are set to work in the area of ​​low concentrations. For that tasters give four pairs of solutions of basic tastes, the concentration of which in pairs match their individual level of sensor detection sensitivity and sensitivity to the first level of distinctiveness. Pairs of solutions impose in the following order: salty, sour, sweet and bitter.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Teacher calls a sequence of test solutions presentation and draws attention to the difference in their concentrations, indicating a stronger solution pair.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After setting up the tasters to start over power solutions tastes. Taster assays the first solution of the first pair, it spits it and immediately try the second solution, and then puts the result of analysis in a map survey to verify the distinctive taste sensitivity (Appendix </w:t>
      </w:r>
      <w:r w:rsidR="00133470">
        <w:rPr>
          <w:rFonts w:ascii="Times New Roman" w:hAnsi="Times New Roman"/>
          <w:sz w:val="24"/>
          <w:szCs w:val="24"/>
          <w:lang w:val="en-US"/>
        </w:rPr>
        <w:t>1.</w:t>
      </w:r>
      <w:r w:rsidRPr="00594903">
        <w:rPr>
          <w:rFonts w:ascii="Times New Roman" w:hAnsi="Times New Roman"/>
          <w:sz w:val="24"/>
          <w:szCs w:val="24"/>
          <w:lang w:val="en-US"/>
        </w:rPr>
        <w:t>4), rinse mouth by a weak brew tea at room temperature or water and proceeds to analyze the next pair.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of identifying by teacher errors, inaccuracies in recognition of more concentrated solutions in pairs test carries repeated testing of these pairs. For the sensitivity level of distinctiveness for each major taste accepted level corresponding to a certain pair correctly with a minimum difference of concentrations, if a higher concentration differences were also correctly identified in pairs.</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133470">
        <w:rPr>
          <w:rFonts w:ascii="Times New Roman" w:hAnsi="Times New Roman"/>
          <w:sz w:val="24"/>
          <w:szCs w:val="24"/>
          <w:lang w:val="en-US"/>
        </w:rPr>
        <w:t xml:space="preserve">Annex </w:t>
      </w:r>
      <w:r w:rsidR="00133470" w:rsidRPr="00133470">
        <w:rPr>
          <w:rFonts w:ascii="Times New Roman" w:hAnsi="Times New Roman"/>
          <w:sz w:val="24"/>
          <w:szCs w:val="24"/>
          <w:lang w:val="en-US"/>
        </w:rPr>
        <w:t>1.</w:t>
      </w:r>
      <w:r w:rsidRPr="00133470">
        <w:rPr>
          <w:rFonts w:ascii="Times New Roman" w:hAnsi="Times New Roman"/>
          <w:sz w:val="24"/>
          <w:szCs w:val="24"/>
          <w:lang w:val="en-US"/>
        </w:rPr>
        <w:t>4</w:t>
      </w:r>
      <w:r w:rsidR="00133470">
        <w:rPr>
          <w:rFonts w:ascii="Times New Roman" w:hAnsi="Times New Roman"/>
          <w:sz w:val="24"/>
          <w:szCs w:val="24"/>
          <w:lang w:val="en-US"/>
        </w:rPr>
        <w:t xml:space="preserve"> - </w:t>
      </w:r>
      <w:r w:rsidRPr="00594903">
        <w:rPr>
          <w:rFonts w:ascii="Times New Roman" w:hAnsi="Times New Roman"/>
          <w:sz w:val="24"/>
          <w:szCs w:val="24"/>
          <w:lang w:val="en-US"/>
        </w:rPr>
        <w:t>Survey map for the determining the level of sensitivity to the main distinctive tastes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15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4"/>
        <w:gridCol w:w="1914"/>
        <w:gridCol w:w="1914"/>
        <w:gridCol w:w="1915"/>
      </w:tblGrid>
      <w:tr w:rsidR="005E4E5A" w:rsidRPr="00594903" w:rsidTr="005E4E5A">
        <w:tc>
          <w:tcPr>
            <w:tcW w:w="1914" w:type="dxa"/>
          </w:tcPr>
          <w:p w:rsidR="005E4E5A" w:rsidRPr="00594903" w:rsidRDefault="005E4E5A"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Salt solutions</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1-</w:t>
            </w:r>
            <w:r w:rsidRPr="00594903">
              <w:rPr>
                <w:rStyle w:val="23"/>
                <w:sz w:val="24"/>
                <w:szCs w:val="24"/>
                <w:lang w:val="en-US"/>
              </w:rPr>
              <w:t>st 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3-</w:t>
            </w:r>
            <w:r w:rsidRPr="00594903">
              <w:rPr>
                <w:rStyle w:val="23"/>
                <w:sz w:val="24"/>
                <w:szCs w:val="24"/>
                <w:lang w:val="en-US"/>
              </w:rPr>
              <w:t xml:space="preserve"> d 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4-</w:t>
            </w:r>
            <w:r w:rsidRPr="00594903">
              <w:rPr>
                <w:rStyle w:val="23"/>
                <w:sz w:val="24"/>
                <w:szCs w:val="24"/>
                <w:lang w:val="en-US"/>
              </w:rPr>
              <w:t xml:space="preserve"> th pair</w:t>
            </w: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5"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r>
      <w:tr w:rsidR="005E4E5A" w:rsidRPr="00594903" w:rsidTr="005E4E5A">
        <w:tc>
          <w:tcPr>
            <w:tcW w:w="1914" w:type="dxa"/>
          </w:tcPr>
          <w:p w:rsidR="005E4E5A" w:rsidRPr="00594903" w:rsidRDefault="005E4E5A"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Sour solutions</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1-</w:t>
            </w:r>
            <w:r w:rsidRPr="00594903">
              <w:rPr>
                <w:rStyle w:val="23"/>
                <w:sz w:val="24"/>
                <w:szCs w:val="24"/>
                <w:lang w:val="en-US"/>
              </w:rPr>
              <w:t>st 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5"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r>
      <w:tr w:rsidR="005E4E5A" w:rsidRPr="00594903" w:rsidTr="005E4E5A">
        <w:tc>
          <w:tcPr>
            <w:tcW w:w="1914" w:type="dxa"/>
          </w:tcPr>
          <w:p w:rsidR="005E4E5A" w:rsidRPr="00594903" w:rsidRDefault="005E4E5A"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Sweet solutions</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1-</w:t>
            </w:r>
            <w:r w:rsidRPr="00594903">
              <w:rPr>
                <w:rStyle w:val="23"/>
                <w:sz w:val="24"/>
                <w:szCs w:val="24"/>
                <w:lang w:val="en-US"/>
              </w:rPr>
              <w:t>st 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5"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r>
      <w:tr w:rsidR="005E4E5A" w:rsidRPr="00594903" w:rsidTr="005E4E5A">
        <w:tc>
          <w:tcPr>
            <w:tcW w:w="1914" w:type="dxa"/>
          </w:tcPr>
          <w:p w:rsidR="005E4E5A" w:rsidRPr="00594903" w:rsidRDefault="005E4E5A"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Bitter solutions</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1-</w:t>
            </w:r>
            <w:r w:rsidRPr="00594903">
              <w:rPr>
                <w:rStyle w:val="23"/>
                <w:sz w:val="24"/>
                <w:szCs w:val="24"/>
                <w:lang w:val="en-US"/>
              </w:rPr>
              <w:t>st 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2-</w:t>
            </w:r>
            <w:r w:rsidRPr="00594903">
              <w:rPr>
                <w:rStyle w:val="23"/>
                <w:sz w:val="24"/>
                <w:szCs w:val="24"/>
                <w:lang w:val="en-US"/>
              </w:rPr>
              <w:t xml:space="preserve"> nd</w:t>
            </w:r>
            <w:r w:rsidRPr="00594903">
              <w:rPr>
                <w:rStyle w:val="23"/>
                <w:sz w:val="24"/>
                <w:szCs w:val="24"/>
                <w:lang w:val="ru-RU"/>
              </w:rPr>
              <w:t xml:space="preserve"> </w:t>
            </w:r>
            <w:r w:rsidRPr="00594903">
              <w:rPr>
                <w:rStyle w:val="23"/>
                <w:sz w:val="24"/>
                <w:szCs w:val="24"/>
                <w:lang w:val="en-US"/>
              </w:rPr>
              <w:t>pair</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3-</w:t>
            </w:r>
            <w:r w:rsidRPr="00594903">
              <w:rPr>
                <w:rStyle w:val="23"/>
                <w:sz w:val="24"/>
                <w:szCs w:val="24"/>
                <w:lang w:val="en-US"/>
              </w:rPr>
              <w:t xml:space="preserve"> d pair</w:t>
            </w:r>
            <w:r w:rsidRPr="00594903">
              <w:rPr>
                <w:rStyle w:val="23"/>
                <w:sz w:val="24"/>
                <w:szCs w:val="24"/>
              </w:rPr>
              <w:t xml:space="preserve"> </w:t>
            </w:r>
          </w:p>
        </w:tc>
        <w:tc>
          <w:tcPr>
            <w:tcW w:w="1914" w:type="dxa"/>
          </w:tcPr>
          <w:p w:rsidR="005E4E5A" w:rsidRPr="00594903" w:rsidRDefault="005E4E5A" w:rsidP="00594903">
            <w:pPr>
              <w:pStyle w:val="3"/>
              <w:shd w:val="clear" w:color="auto" w:fill="auto"/>
              <w:spacing w:after="0" w:line="240" w:lineRule="auto"/>
              <w:ind w:firstLine="709"/>
              <w:jc w:val="both"/>
              <w:rPr>
                <w:sz w:val="24"/>
                <w:szCs w:val="24"/>
              </w:rPr>
            </w:pPr>
            <w:r w:rsidRPr="00594903">
              <w:rPr>
                <w:rStyle w:val="23"/>
                <w:sz w:val="24"/>
                <w:szCs w:val="24"/>
              </w:rPr>
              <w:t>4-</w:t>
            </w:r>
            <w:r w:rsidRPr="00594903">
              <w:rPr>
                <w:rStyle w:val="23"/>
                <w:sz w:val="24"/>
                <w:szCs w:val="24"/>
                <w:lang w:val="en-US"/>
              </w:rPr>
              <w:t xml:space="preserve"> th pair</w:t>
            </w:r>
            <w:r w:rsidRPr="00594903">
              <w:rPr>
                <w:rStyle w:val="23"/>
                <w:sz w:val="24"/>
                <w:szCs w:val="24"/>
              </w:rPr>
              <w:t xml:space="preserve"> </w:t>
            </w: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4"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c>
          <w:tcPr>
            <w:tcW w:w="1915" w:type="dxa"/>
          </w:tcPr>
          <w:p w:rsidR="005E4E5A" w:rsidRPr="00594903" w:rsidRDefault="005E4E5A" w:rsidP="00594903">
            <w:pPr>
              <w:autoSpaceDE w:val="0"/>
              <w:autoSpaceDN w:val="0"/>
              <w:adjustRightInd w:val="0"/>
              <w:spacing w:after="0" w:line="240" w:lineRule="auto"/>
              <w:ind w:firstLine="709"/>
              <w:jc w:val="both"/>
              <w:rPr>
                <w:rFonts w:ascii="Times New Roman" w:hAnsi="Times New Roman"/>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Date                                            Sensitivity level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Undergraduates                          Salty ............., Sweet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Signature                                    Sour ……….., Bitter ...............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lastRenderedPageBreak/>
        <w:t>Task 7.</w:t>
      </w:r>
      <w:r w:rsidRPr="00594903">
        <w:rPr>
          <w:rFonts w:ascii="Times New Roman" w:hAnsi="Times New Roman"/>
          <w:sz w:val="24"/>
          <w:szCs w:val="24"/>
          <w:lang w:val="en-US"/>
        </w:rPr>
        <w:t xml:space="preserve"> Check color vision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determining a visual sensitivity is poured into 30 tubes of 10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working solution whose concentration corresponds shown in Table </w:t>
      </w:r>
      <w:r w:rsidR="00133470">
        <w:rPr>
          <w:rFonts w:ascii="Times New Roman" w:hAnsi="Times New Roman"/>
          <w:sz w:val="24"/>
          <w:szCs w:val="24"/>
          <w:lang w:val="en-US"/>
        </w:rPr>
        <w:t>1.</w:t>
      </w:r>
      <w:r w:rsidRPr="00594903">
        <w:rPr>
          <w:rFonts w:ascii="Times New Roman" w:hAnsi="Times New Roman"/>
          <w:sz w:val="24"/>
          <w:szCs w:val="24"/>
          <w:lang w:val="en-US"/>
        </w:rPr>
        <w:t>5, in ten concentrations of each of the three colors.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order of presentation solutions undergraduates asks the teacher.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testing the tasters inform that the obtained their sets can differ in the order of presentation solutions.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Before the tasters the task: to place the tubes with solutions of each color in order of increasing intensity of the color. The results are entered in the questionnaire (Appendix </w:t>
      </w:r>
      <w:r w:rsidR="00133470">
        <w:rPr>
          <w:rFonts w:ascii="Times New Roman" w:hAnsi="Times New Roman"/>
          <w:sz w:val="24"/>
          <w:szCs w:val="24"/>
          <w:lang w:val="en-US"/>
        </w:rPr>
        <w:t>1.</w:t>
      </w:r>
      <w:r w:rsidRPr="00594903">
        <w:rPr>
          <w:rFonts w:ascii="Times New Roman" w:hAnsi="Times New Roman"/>
          <w:sz w:val="24"/>
          <w:szCs w:val="24"/>
          <w:lang w:val="en-US"/>
        </w:rPr>
        <w:t>5).</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tasters are considered successful withstood the test, if not made any mistakes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1.</w:t>
      </w:r>
      <w:r w:rsidRPr="00594903">
        <w:rPr>
          <w:rFonts w:ascii="Times New Roman" w:hAnsi="Times New Roman"/>
          <w:sz w:val="24"/>
          <w:szCs w:val="24"/>
          <w:lang w:val="en-US"/>
        </w:rPr>
        <w:t>5</w:t>
      </w:r>
      <w:r w:rsidR="00133470">
        <w:rPr>
          <w:rFonts w:ascii="Times New Roman" w:hAnsi="Times New Roman"/>
          <w:sz w:val="24"/>
          <w:szCs w:val="24"/>
          <w:lang w:val="en-US"/>
        </w:rPr>
        <w:t xml:space="preserve">- </w:t>
      </w:r>
      <w:r w:rsidRPr="00594903">
        <w:rPr>
          <w:rFonts w:ascii="Times New Roman" w:hAnsi="Times New Roman"/>
          <w:sz w:val="24"/>
          <w:szCs w:val="24"/>
          <w:lang w:val="en-US"/>
        </w:rPr>
        <w:t>Basic solutions of dyes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831605" w:rsidRPr="00133470" w:rsidTr="00DB7CFA">
        <w:tc>
          <w:tcPr>
            <w:tcW w:w="3190" w:type="dxa"/>
          </w:tcPr>
          <w:p w:rsidR="00831605" w:rsidRPr="00133470" w:rsidRDefault="00831605" w:rsidP="00594903">
            <w:pPr>
              <w:autoSpaceDE w:val="0"/>
              <w:autoSpaceDN w:val="0"/>
              <w:adjustRightInd w:val="0"/>
              <w:spacing w:after="0" w:line="240" w:lineRule="auto"/>
              <w:ind w:firstLine="709"/>
              <w:jc w:val="both"/>
              <w:rPr>
                <w:rFonts w:ascii="Times New Roman" w:hAnsi="Times New Roman"/>
                <w:sz w:val="24"/>
                <w:szCs w:val="24"/>
                <w:lang w:val="en-US"/>
              </w:rPr>
            </w:pPr>
          </w:p>
        </w:tc>
        <w:tc>
          <w:tcPr>
            <w:tcW w:w="3190" w:type="dxa"/>
          </w:tcPr>
          <w:p w:rsidR="00831605" w:rsidRPr="00594903" w:rsidRDefault="00831605" w:rsidP="005E4E5A">
            <w:pPr>
              <w:autoSpaceDE w:val="0"/>
              <w:autoSpaceDN w:val="0"/>
              <w:adjustRightInd w:val="0"/>
              <w:spacing w:after="0" w:line="240" w:lineRule="auto"/>
              <w:jc w:val="both"/>
              <w:rPr>
                <w:rFonts w:ascii="Times New Roman" w:hAnsi="Times New Roman"/>
                <w:sz w:val="24"/>
                <w:szCs w:val="24"/>
                <w:vertAlign w:val="superscript"/>
              </w:rPr>
            </w:pPr>
            <w:r w:rsidRPr="00594903">
              <w:rPr>
                <w:rFonts w:ascii="Times New Roman" w:hAnsi="Times New Roman"/>
                <w:sz w:val="24"/>
                <w:szCs w:val="24"/>
                <w:lang w:val="en-US"/>
              </w:rPr>
              <w:t>Concetration</w:t>
            </w:r>
            <w:r w:rsidRPr="00594903">
              <w:rPr>
                <w:rFonts w:ascii="Times New Roman" w:hAnsi="Times New Roman"/>
                <w:sz w:val="24"/>
                <w:szCs w:val="24"/>
              </w:rPr>
              <w:t xml:space="preserve">, </w:t>
            </w:r>
            <w:r w:rsidRPr="00594903">
              <w:rPr>
                <w:rFonts w:ascii="Times New Roman" w:hAnsi="Times New Roman"/>
                <w:sz w:val="24"/>
                <w:szCs w:val="24"/>
                <w:lang w:val="en-US"/>
              </w:rPr>
              <w:t>g</w:t>
            </w:r>
            <w:r w:rsidRPr="00594903">
              <w:rPr>
                <w:rFonts w:ascii="Times New Roman" w:hAnsi="Times New Roman"/>
                <w:sz w:val="24"/>
                <w:szCs w:val="24"/>
              </w:rPr>
              <w:t>/</w:t>
            </w:r>
            <w:r w:rsidRPr="00594903">
              <w:rPr>
                <w:rFonts w:ascii="Times New Roman" w:hAnsi="Times New Roman"/>
                <w:sz w:val="24"/>
                <w:szCs w:val="24"/>
                <w:lang w:val="en-US"/>
              </w:rPr>
              <w:t>dm</w:t>
            </w:r>
            <w:r w:rsidRPr="00594903">
              <w:rPr>
                <w:rFonts w:ascii="Times New Roman" w:hAnsi="Times New Roman"/>
                <w:sz w:val="24"/>
                <w:szCs w:val="24"/>
                <w:vertAlign w:val="superscript"/>
              </w:rPr>
              <w:t>3</w:t>
            </w:r>
          </w:p>
        </w:tc>
        <w:tc>
          <w:tcPr>
            <w:tcW w:w="3191" w:type="dxa"/>
          </w:tcPr>
          <w:p w:rsidR="00831605" w:rsidRPr="00594903" w:rsidRDefault="00831605" w:rsidP="005E4E5A">
            <w:pPr>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Quantity of compounds for the preparing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basic solution </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Organic dye</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Acid dye</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Ruby dye</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Green dye</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Yellow dye</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95"/>
        <w:gridCol w:w="1595"/>
        <w:gridCol w:w="1595"/>
        <w:gridCol w:w="1595"/>
        <w:gridCol w:w="1595"/>
        <w:gridCol w:w="1596"/>
      </w:tblGrid>
      <w:tr w:rsidR="00831605" w:rsidRPr="00133470" w:rsidTr="00DB7CFA">
        <w:tc>
          <w:tcPr>
            <w:tcW w:w="4785" w:type="dxa"/>
            <w:gridSpan w:val="3"/>
          </w:tcPr>
          <w:p w:rsidR="00831605" w:rsidRPr="00594903" w:rsidRDefault="00831605" w:rsidP="005E4E5A">
            <w:pPr>
              <w:autoSpaceDE w:val="0"/>
              <w:autoSpaceDN w:val="0"/>
              <w:adjustRightInd w:val="0"/>
              <w:spacing w:after="0" w:line="240" w:lineRule="auto"/>
              <w:jc w:val="both"/>
              <w:rPr>
                <w:rFonts w:ascii="Times New Roman" w:hAnsi="Times New Roman"/>
                <w:sz w:val="24"/>
                <w:szCs w:val="24"/>
                <w:lang w:val="en-US"/>
              </w:rPr>
            </w:pPr>
            <w:r w:rsidRPr="00594903">
              <w:rPr>
                <w:rStyle w:val="8pt"/>
                <w:rFonts w:eastAsia="Calibri"/>
                <w:sz w:val="24"/>
                <w:szCs w:val="24"/>
                <w:lang w:val="en-US"/>
              </w:rPr>
              <w:t xml:space="preserve">Concentration of dye solutions used during determination of ability for the identification of basic colors and identify a variation in the </w:t>
            </w:r>
            <w:r w:rsidRPr="00594903">
              <w:rPr>
                <w:rStyle w:val="8pt"/>
                <w:rFonts w:eastAsia="Calibri"/>
                <w:sz w:val="24"/>
                <w:szCs w:val="24"/>
              </w:rPr>
              <w:t xml:space="preserve"> </w:t>
            </w:r>
            <w:r w:rsidRPr="00594903">
              <w:rPr>
                <w:rStyle w:val="8pt"/>
                <w:rFonts w:eastAsia="Calibri"/>
                <w:sz w:val="24"/>
                <w:szCs w:val="24"/>
                <w:lang w:val="en-US"/>
              </w:rPr>
              <w:t>color</w:t>
            </w:r>
            <w:r w:rsidRPr="00594903">
              <w:rPr>
                <w:rStyle w:val="8pt"/>
                <w:rFonts w:eastAsia="Calibri"/>
                <w:sz w:val="24"/>
                <w:szCs w:val="24"/>
              </w:rPr>
              <w:t xml:space="preserve">, </w:t>
            </w:r>
            <w:r w:rsidRPr="00594903">
              <w:rPr>
                <w:rStyle w:val="8pt"/>
                <w:rFonts w:eastAsia="Calibri"/>
                <w:sz w:val="24"/>
                <w:szCs w:val="24"/>
                <w:lang w:val="en-US"/>
              </w:rPr>
              <w:t>g</w:t>
            </w:r>
            <w:r w:rsidRPr="00594903">
              <w:rPr>
                <w:rStyle w:val="8pt"/>
                <w:rFonts w:eastAsia="Calibri"/>
                <w:sz w:val="24"/>
                <w:szCs w:val="24"/>
              </w:rPr>
              <w:t>/</w:t>
            </w:r>
            <w:r w:rsidRPr="00594903">
              <w:rPr>
                <w:rStyle w:val="8pt"/>
                <w:rFonts w:eastAsia="Calibri"/>
                <w:sz w:val="24"/>
                <w:szCs w:val="24"/>
                <w:lang w:val="en-US"/>
              </w:rPr>
              <w:t>dm</w:t>
            </w:r>
            <w:r w:rsidRPr="00594903">
              <w:rPr>
                <w:rStyle w:val="8pt"/>
                <w:rFonts w:eastAsia="Calibri"/>
                <w:sz w:val="24"/>
                <w:szCs w:val="24"/>
                <w:vertAlign w:val="superscript"/>
              </w:rPr>
              <w:t>3</w:t>
            </w:r>
          </w:p>
        </w:tc>
        <w:tc>
          <w:tcPr>
            <w:tcW w:w="4786" w:type="dxa"/>
            <w:gridSpan w:val="3"/>
          </w:tcPr>
          <w:p w:rsidR="00831605" w:rsidRPr="00594903" w:rsidRDefault="00831605" w:rsidP="005E4E5A">
            <w:pPr>
              <w:autoSpaceDE w:val="0"/>
              <w:autoSpaceDN w:val="0"/>
              <w:adjustRightInd w:val="0"/>
              <w:spacing w:after="0" w:line="240" w:lineRule="auto"/>
              <w:jc w:val="both"/>
              <w:rPr>
                <w:rFonts w:ascii="Times New Roman" w:hAnsi="Times New Roman"/>
                <w:sz w:val="24"/>
                <w:szCs w:val="24"/>
                <w:lang w:val="en-US"/>
              </w:rPr>
            </w:pPr>
            <w:r w:rsidRPr="00594903">
              <w:rPr>
                <w:rStyle w:val="8pt"/>
                <w:rFonts w:eastAsia="Calibri"/>
                <w:sz w:val="24"/>
                <w:szCs w:val="24"/>
                <w:lang w:val="en-US"/>
              </w:rPr>
              <w:t>Quantity of basic solution</w:t>
            </w:r>
            <w:r w:rsidRPr="00594903">
              <w:rPr>
                <w:rStyle w:val="8pt"/>
                <w:rFonts w:eastAsia="Calibri"/>
                <w:sz w:val="24"/>
                <w:szCs w:val="24"/>
              </w:rPr>
              <w:t xml:space="preserve"> </w:t>
            </w:r>
            <w:r w:rsidRPr="00594903">
              <w:rPr>
                <w:rStyle w:val="8pt"/>
                <w:rFonts w:eastAsia="Calibri"/>
                <w:sz w:val="24"/>
                <w:szCs w:val="24"/>
                <w:lang w:val="en-US"/>
              </w:rPr>
              <w:t xml:space="preserve">for the preparing of </w:t>
            </w:r>
            <w:r w:rsidRPr="00594903">
              <w:rPr>
                <w:rStyle w:val="8pt"/>
                <w:rFonts w:eastAsia="Calibri"/>
                <w:sz w:val="24"/>
                <w:szCs w:val="24"/>
              </w:rPr>
              <w:t xml:space="preserve">100 </w:t>
            </w:r>
            <w:r w:rsidRPr="00594903">
              <w:rPr>
                <w:rStyle w:val="8pt"/>
                <w:rFonts w:eastAsia="Calibri"/>
                <w:sz w:val="24"/>
                <w:szCs w:val="24"/>
                <w:lang w:val="en-US"/>
              </w:rPr>
              <w:t>cm</w:t>
            </w:r>
            <w:r w:rsidRPr="00594903">
              <w:rPr>
                <w:rStyle w:val="8pt"/>
                <w:rFonts w:eastAsia="Calibri"/>
                <w:sz w:val="24"/>
                <w:szCs w:val="24"/>
                <w:vertAlign w:val="superscript"/>
              </w:rPr>
              <w:t>3</w:t>
            </w:r>
            <w:r w:rsidRPr="00594903">
              <w:rPr>
                <w:rStyle w:val="8pt"/>
                <w:rFonts w:eastAsia="Calibri"/>
                <w:sz w:val="24"/>
                <w:szCs w:val="24"/>
              </w:rPr>
              <w:t xml:space="preserve"> </w:t>
            </w:r>
            <w:r w:rsidRPr="00594903">
              <w:rPr>
                <w:rStyle w:val="8pt"/>
                <w:rFonts w:eastAsia="Calibri"/>
                <w:sz w:val="24"/>
                <w:szCs w:val="24"/>
                <w:lang w:val="en-US"/>
              </w:rPr>
              <w:t>of basic solution</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red</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green</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yellow</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red</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green</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yellow</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0.20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0.50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20</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50</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0.12</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0.30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12</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30</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0.07</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0.07</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0.20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7</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7</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20</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0.03</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3</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10</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0.03</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0.02</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3</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5</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0.02</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0.01</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0.025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2.5</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0.01</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0.5</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1.0</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0.0025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0.25</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0.5</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0.0025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0.0025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0.25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0.10</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0.25</w:t>
            </w:r>
          </w:p>
        </w:tc>
      </w:tr>
      <w:tr w:rsidR="00831605" w:rsidRPr="00594903" w:rsidTr="00DB7CFA">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0.0005</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0.10</w:t>
            </w:r>
          </w:p>
        </w:tc>
        <w:tc>
          <w:tcPr>
            <w:tcW w:w="1595"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0.05</w:t>
            </w:r>
          </w:p>
        </w:tc>
        <w:tc>
          <w:tcPr>
            <w:tcW w:w="1596"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0.10</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 xml:space="preserve">Annex </w:t>
      </w:r>
      <w:r w:rsidR="00133470">
        <w:rPr>
          <w:rFonts w:ascii="Times New Roman" w:hAnsi="Times New Roman"/>
          <w:i/>
          <w:sz w:val="24"/>
          <w:szCs w:val="24"/>
          <w:lang w:val="en-US"/>
        </w:rPr>
        <w:t>1.</w:t>
      </w:r>
      <w:r w:rsidRPr="00594903">
        <w:rPr>
          <w:rFonts w:ascii="Times New Roman" w:hAnsi="Times New Roman"/>
          <w:i/>
          <w:sz w:val="24"/>
          <w:szCs w:val="24"/>
          <w:lang w:val="en-US"/>
        </w:rPr>
        <w:t>5</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Survey map for the determining the color vision</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92"/>
        <w:gridCol w:w="2393"/>
        <w:gridCol w:w="2393"/>
        <w:gridCol w:w="2393"/>
      </w:tblGrid>
      <w:tr w:rsidR="00831605" w:rsidRPr="00594903" w:rsidTr="00DB7CFA">
        <w:tc>
          <w:tcPr>
            <w:tcW w:w="4785" w:type="dxa"/>
            <w:gridSpan w:val="2"/>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Name, Surname</w:t>
            </w:r>
          </w:p>
        </w:tc>
        <w:tc>
          <w:tcPr>
            <w:tcW w:w="4786" w:type="dxa"/>
            <w:gridSpan w:val="2"/>
          </w:tcPr>
          <w:p w:rsidR="00831605" w:rsidRPr="00594903" w:rsidRDefault="00831605"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Data</w:t>
            </w:r>
          </w:p>
        </w:tc>
      </w:tr>
      <w:tr w:rsidR="00831605" w:rsidRPr="00133470" w:rsidTr="00DB7CFA">
        <w:tc>
          <w:tcPr>
            <w:tcW w:w="2392" w:type="dxa"/>
          </w:tcPr>
          <w:p w:rsidR="00831605" w:rsidRPr="00594903" w:rsidRDefault="00831605"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Number in order</w:t>
            </w:r>
          </w:p>
        </w:tc>
        <w:tc>
          <w:tcPr>
            <w:tcW w:w="7179" w:type="dxa"/>
            <w:gridSpan w:val="3"/>
          </w:tcPr>
          <w:p w:rsidR="00831605" w:rsidRPr="00594903" w:rsidRDefault="00831605" w:rsidP="005E4E5A">
            <w:pPr>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Solutions codes, placed in order of the increasing of the color intensity </w:t>
            </w: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red</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green</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yellow</w:t>
            </w: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2</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3</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4</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5</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6</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7</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8</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lastRenderedPageBreak/>
              <w:t>9</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10</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2392" w:type="dxa"/>
          </w:tcPr>
          <w:p w:rsidR="00831605" w:rsidRPr="00594903" w:rsidRDefault="00831605" w:rsidP="005E4E5A">
            <w:pPr>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Notes</w:t>
            </w:r>
            <w:r w:rsidRPr="00594903">
              <w:rPr>
                <w:rFonts w:ascii="Times New Roman" w:hAnsi="Times New Roman"/>
                <w:sz w:val="24"/>
                <w:szCs w:val="24"/>
              </w:rPr>
              <w:t xml:space="preserve"> </w:t>
            </w:r>
            <w:r w:rsidRPr="00594903">
              <w:rPr>
                <w:rFonts w:ascii="Times New Roman" w:hAnsi="Times New Roman"/>
                <w:sz w:val="24"/>
                <w:szCs w:val="24"/>
                <w:lang w:val="en-US"/>
              </w:rPr>
              <w:t>of</w:t>
            </w:r>
            <w:r w:rsidRPr="00594903">
              <w:rPr>
                <w:rFonts w:ascii="Times New Roman" w:hAnsi="Times New Roman"/>
                <w:sz w:val="24"/>
                <w:szCs w:val="24"/>
              </w:rPr>
              <w:t xml:space="preserve"> </w:t>
            </w:r>
            <w:r w:rsidRPr="00594903">
              <w:rPr>
                <w:rFonts w:ascii="Times New Roman" w:hAnsi="Times New Roman"/>
                <w:sz w:val="24"/>
                <w:szCs w:val="24"/>
                <w:lang w:val="en-US"/>
              </w:rPr>
              <w:t>the</w:t>
            </w:r>
            <w:r w:rsidRPr="00594903">
              <w:rPr>
                <w:rFonts w:ascii="Times New Roman" w:hAnsi="Times New Roman"/>
                <w:sz w:val="24"/>
                <w:szCs w:val="24"/>
              </w:rPr>
              <w:t xml:space="preserve"> </w:t>
            </w:r>
            <w:r w:rsidRPr="00594903">
              <w:rPr>
                <w:rFonts w:ascii="Times New Roman" w:hAnsi="Times New Roman"/>
                <w:sz w:val="24"/>
                <w:szCs w:val="24"/>
                <w:lang w:val="en-US"/>
              </w:rPr>
              <w:t>teacher</w:t>
            </w:r>
            <w:r w:rsidRPr="00594903">
              <w:rPr>
                <w:rFonts w:ascii="Times New Roman" w:hAnsi="Times New Roman"/>
                <w:sz w:val="24"/>
                <w:szCs w:val="24"/>
              </w:rPr>
              <w:t xml:space="preserve"> </w:t>
            </w: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c>
          <w:tcPr>
            <w:tcW w:w="2393"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rPr>
            </w:pPr>
          </w:p>
        </w:tc>
      </w:tr>
      <w:tr w:rsidR="00831605" w:rsidRPr="00133470" w:rsidTr="00DB7CFA">
        <w:tc>
          <w:tcPr>
            <w:tcW w:w="9571" w:type="dxa"/>
            <w:gridSpan w:val="4"/>
          </w:tcPr>
          <w:p w:rsidR="00831605" w:rsidRPr="00594903" w:rsidRDefault="00831605" w:rsidP="005E4E5A">
            <w:pPr>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Request you to determine the samples of yellow, red, green colors. Request, in each group to place the samples in order of the increasing of the color intensity and theirs codes in the report.  </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pStyle w:val="ab"/>
        <w:tabs>
          <w:tab w:val="num" w:pos="1440"/>
        </w:tabs>
        <w:spacing w:after="0" w:line="240" w:lineRule="auto"/>
        <w:ind w:left="0" w:firstLine="709"/>
        <w:jc w:val="both"/>
        <w:rPr>
          <w:rFonts w:ascii="Times New Roman" w:hAnsi="Times New Roman"/>
          <w:b/>
          <w:color w:val="000000"/>
          <w:sz w:val="24"/>
          <w:szCs w:val="24"/>
          <w:lang w:val="en-US"/>
        </w:rPr>
      </w:pPr>
      <w:r w:rsidRPr="00594903">
        <w:rPr>
          <w:rFonts w:ascii="Times New Roman" w:hAnsi="Times New Roman"/>
          <w:b/>
          <w:color w:val="000000"/>
          <w:sz w:val="24"/>
          <w:szCs w:val="24"/>
          <w:lang w:val="en-US"/>
        </w:rPr>
        <w:t>Report of the task implementation</w:t>
      </w:r>
    </w:p>
    <w:p w:rsidR="00831605" w:rsidRPr="00594903" w:rsidRDefault="00831605" w:rsidP="00594903">
      <w:pPr>
        <w:pStyle w:val="ab"/>
        <w:tabs>
          <w:tab w:val="num" w:pos="1440"/>
        </w:tabs>
        <w:spacing w:after="0" w:line="240" w:lineRule="auto"/>
        <w:ind w:left="0" w:firstLine="709"/>
        <w:jc w:val="both"/>
        <w:rPr>
          <w:rFonts w:ascii="Times New Roman" w:hAnsi="Times New Roman"/>
          <w:b/>
          <w:color w:val="000000"/>
          <w:sz w:val="24"/>
          <w:szCs w:val="24"/>
          <w:lang w:val="en-US"/>
        </w:rPr>
      </w:pPr>
      <w:r w:rsidRPr="00594903">
        <w:rPr>
          <w:rFonts w:ascii="Times New Roman" w:hAnsi="Times New Roman"/>
          <w:color w:val="000000"/>
          <w:sz w:val="24"/>
          <w:szCs w:val="24"/>
          <w:lang w:val="en-US"/>
        </w:rPr>
        <w:t>The results should be written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Requirements for the tasters’ ability</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What is the "sensor minimum"?</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What are the important indicators of uncompensated proficiency?</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4. Signs of objective methods for measuring PVC.</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5. What is meant by "setting the analyzer"?</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6. What is meant by "recognition threshold" and "differentiating threshold"?</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7. Method for the determining the olfactory anosmia.</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8. What are the perceived taste receptors, and where are they located?</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9. What is the optimal temperature for the best manifestation of taste sensations?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10. What is the speed of perception of the length of the basic taste sensations?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11. The effect of external conditions on the individual characteristics of tasters sensibility of view.</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12. What are the receptors are perceived visual sensations?</w:t>
      </w:r>
    </w:p>
    <w:p w:rsidR="00FE35EF" w:rsidRPr="00594903" w:rsidRDefault="00FE35EF"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№2</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Development of approbation of the ranking point scale for the assessing the quality of foodstuff</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assimilate the method of ranking point scale for the assessing the quality of foodstuff</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-Selection of individual characteristics of the product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verbal description of the selected individual indicators on quality levels as the scheme table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-Set up of weighting factor quality metrics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-Providing a gradation of quality and assign boundary limits for different categories of estimated products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Conducting an approbation ranking point scale, and the statistical treatment of analyses results </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process of developing of ranking point scale consists of the following stages: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1. Selection of the range of individual indicators characterizing the organoleptic properties of foodstuffs.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2. Charting-table forming that containing a verbal description of each indicator across the qualitative level of the scale,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3. Appointment of weighting coefficients of indicators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4. Establishment criteria for different categories of quality levels of product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5. Preliminary discussion developed elements ranking point scale,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6. Two-, three-scale approbation of several samples, this phase includes the score of individual quality indicators by assisting of visual, olfactory, tactile and gustatory senses, then the calculation of complex parameters and classification of products in a particular category of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7. Discussion of the results and correcting ranking point scale.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1.</w:t>
      </w:r>
      <w:r w:rsidRPr="00594903">
        <w:rPr>
          <w:rFonts w:ascii="Times New Roman" w:hAnsi="Times New Roman"/>
          <w:sz w:val="24"/>
          <w:szCs w:val="24"/>
          <w:lang w:val="en-US"/>
        </w:rPr>
        <w:t xml:space="preserve"> Select the individual parameters of quality of the product.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Examine the legal and technical documentation for the product, in this case in more detail the requirements for the organoleptic characteristics, as well as packaging, product labeling and fill in Table </w:t>
      </w:r>
      <w:r w:rsidR="00133470">
        <w:rPr>
          <w:rFonts w:ascii="Times New Roman" w:hAnsi="Times New Roman"/>
          <w:sz w:val="24"/>
          <w:szCs w:val="24"/>
          <w:lang w:val="en-US"/>
        </w:rPr>
        <w:t>2.</w:t>
      </w:r>
      <w:r w:rsidRPr="00594903">
        <w:rPr>
          <w:rFonts w:ascii="Times New Roman" w:hAnsi="Times New Roman"/>
          <w:sz w:val="24"/>
          <w:szCs w:val="24"/>
          <w:lang w:val="en-US"/>
        </w:rPr>
        <w:t>1.</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1</w:t>
      </w:r>
      <w:r w:rsidR="00133470">
        <w:rPr>
          <w:rFonts w:ascii="Times New Roman" w:hAnsi="Times New Roman"/>
          <w:sz w:val="24"/>
          <w:szCs w:val="24"/>
          <w:lang w:val="en-US"/>
        </w:rPr>
        <w:t xml:space="preserve"> -</w:t>
      </w:r>
      <w:r w:rsidRPr="00594903">
        <w:rPr>
          <w:rFonts w:ascii="Times New Roman" w:hAnsi="Times New Roman"/>
          <w:sz w:val="24"/>
          <w:szCs w:val="24"/>
          <w:lang w:val="en-US"/>
        </w:rPr>
        <w:t>Characteristics of the product, packaging and labeling</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6"/>
      </w:tblGrid>
      <w:tr w:rsidR="00831605" w:rsidRPr="00594903" w:rsidTr="00DB7CFA">
        <w:tc>
          <w:tcPr>
            <w:tcW w:w="478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 xml:space="preserve">Parameter name </w:t>
            </w:r>
          </w:p>
        </w:tc>
        <w:tc>
          <w:tcPr>
            <w:tcW w:w="4786"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Characteristics</w:t>
            </w:r>
            <w:r w:rsidRPr="00594903">
              <w:rPr>
                <w:rFonts w:ascii="Times New Roman" w:hAnsi="Times New Roman"/>
                <w:color w:val="000000"/>
                <w:sz w:val="24"/>
                <w:szCs w:val="24"/>
              </w:rPr>
              <w:t xml:space="preserve"> </w:t>
            </w:r>
          </w:p>
        </w:tc>
      </w:tr>
      <w:tr w:rsidR="00831605" w:rsidRPr="00594903" w:rsidTr="00DB7CFA">
        <w:tc>
          <w:tcPr>
            <w:tcW w:w="478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4786"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From Table 1, select the individual quality indicators for sensory evaluation of the product. If necessary can be entered additional and / or combine some indicators.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2.</w:t>
      </w:r>
      <w:r w:rsidRPr="00594903">
        <w:rPr>
          <w:rFonts w:ascii="Times New Roman" w:hAnsi="Times New Roman"/>
          <w:sz w:val="24"/>
          <w:szCs w:val="24"/>
          <w:lang w:val="en-US"/>
        </w:rPr>
        <w:t xml:space="preserve"> Create a verbal description of the selected individual indicators on quality levels as the scheme table.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Currently, modern requirements best meet a 5-point scale with the using of weighting factors for the individual indicators of quality. Therefore, for the evaluating the organoleptic properties of the products it is recommended to use a 5-point scale in which each score corresponds to a certain quality class (Table </w:t>
      </w:r>
      <w:r w:rsidR="00133470">
        <w:rPr>
          <w:rFonts w:ascii="Times New Roman" w:hAnsi="Times New Roman"/>
          <w:sz w:val="24"/>
          <w:szCs w:val="24"/>
          <w:lang w:val="en-US"/>
        </w:rPr>
        <w:t>2.</w:t>
      </w:r>
      <w:r w:rsidRPr="00594903">
        <w:rPr>
          <w:rFonts w:ascii="Times New Roman" w:hAnsi="Times New Roman"/>
          <w:sz w:val="24"/>
          <w:szCs w:val="24"/>
          <w:lang w:val="en-US"/>
        </w:rPr>
        <w:t>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Table 2</w:t>
      </w:r>
      <w:r w:rsidR="00133470">
        <w:rPr>
          <w:rFonts w:ascii="Times New Roman" w:hAnsi="Times New Roman"/>
          <w:sz w:val="24"/>
          <w:szCs w:val="24"/>
          <w:lang w:val="en-US"/>
        </w:rPr>
        <w:t>.2-</w:t>
      </w:r>
      <w:r w:rsidRPr="00594903">
        <w:rPr>
          <w:rFonts w:ascii="Times New Roman" w:hAnsi="Times New Roman"/>
          <w:sz w:val="24"/>
          <w:szCs w:val="24"/>
          <w:lang w:val="en-US"/>
        </w:rPr>
        <w:t>Characteristics of quality levels</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660"/>
        <w:gridCol w:w="6911"/>
      </w:tblGrid>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Points</w:t>
            </w:r>
          </w:p>
        </w:tc>
        <w:tc>
          <w:tcPr>
            <w:tcW w:w="691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Category Quality</w:t>
            </w:r>
            <w:r w:rsidRPr="00594903">
              <w:rPr>
                <w:rFonts w:ascii="Times New Roman" w:hAnsi="Times New Roman"/>
                <w:color w:val="000000"/>
                <w:sz w:val="24"/>
                <w:szCs w:val="24"/>
              </w:rPr>
              <w:t xml:space="preserve"> </w:t>
            </w:r>
          </w:p>
        </w:tc>
      </w:tr>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5</w:t>
            </w:r>
          </w:p>
        </w:tc>
        <w:tc>
          <w:tcPr>
            <w:tcW w:w="6911"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Standard : Excellent</w:t>
            </w:r>
          </w:p>
        </w:tc>
      </w:tr>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4</w:t>
            </w:r>
          </w:p>
        </w:tc>
        <w:tc>
          <w:tcPr>
            <w:tcW w:w="691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 xml:space="preserve">                 </w:t>
            </w:r>
            <w:r w:rsidRPr="00594903">
              <w:rPr>
                <w:rFonts w:ascii="Times New Roman" w:hAnsi="Times New Roman"/>
                <w:sz w:val="24"/>
                <w:szCs w:val="24"/>
                <w:lang w:val="en-US"/>
              </w:rPr>
              <w:t>Good</w:t>
            </w:r>
          </w:p>
        </w:tc>
      </w:tr>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c>
          <w:tcPr>
            <w:tcW w:w="691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S</w:t>
            </w:r>
            <w:r w:rsidRPr="00594903">
              <w:rPr>
                <w:rFonts w:ascii="Times New Roman" w:hAnsi="Times New Roman"/>
                <w:sz w:val="24"/>
                <w:szCs w:val="24"/>
                <w:lang w:val="en-US"/>
              </w:rPr>
              <w:t>atisfactory</w:t>
            </w:r>
            <w:r w:rsidRPr="00594903">
              <w:rPr>
                <w:rFonts w:ascii="Times New Roman" w:hAnsi="Times New Roman"/>
                <w:color w:val="000000"/>
                <w:sz w:val="24"/>
                <w:szCs w:val="24"/>
              </w:rPr>
              <w:t xml:space="preserve">     </w:t>
            </w:r>
          </w:p>
        </w:tc>
      </w:tr>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6911"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 xml:space="preserve">Nonstandard: Food inferior </w:t>
            </w:r>
          </w:p>
        </w:tc>
      </w:tr>
      <w:tr w:rsidR="00831605" w:rsidRPr="00594903" w:rsidTr="00DB7CFA">
        <w:tc>
          <w:tcPr>
            <w:tcW w:w="266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691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 xml:space="preserve">                      Technical defect</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following give a verbal description of individual organoleptic characteristics of the product for each category of quality, guided by the requirements of the relevant regulatory and technical documentation. The results should be presented in the form of Table </w:t>
      </w:r>
      <w:r w:rsidR="00133470">
        <w:rPr>
          <w:rFonts w:ascii="Times New Roman" w:hAnsi="Times New Roman"/>
          <w:sz w:val="24"/>
          <w:szCs w:val="24"/>
          <w:lang w:val="en-US"/>
        </w:rPr>
        <w:t>2.</w:t>
      </w:r>
      <w:r w:rsidRPr="00594903">
        <w:rPr>
          <w:rFonts w:ascii="Times New Roman" w:hAnsi="Times New Roman"/>
          <w:sz w:val="24"/>
          <w:szCs w:val="24"/>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3</w:t>
      </w:r>
      <w:r w:rsidR="00133470">
        <w:rPr>
          <w:rFonts w:ascii="Times New Roman" w:hAnsi="Times New Roman"/>
          <w:sz w:val="24"/>
          <w:szCs w:val="24"/>
          <w:lang w:val="en-US"/>
        </w:rPr>
        <w:t>-</w:t>
      </w:r>
      <w:r w:rsidRPr="00594903">
        <w:rPr>
          <w:rFonts w:ascii="Times New Roman" w:hAnsi="Times New Roman"/>
          <w:sz w:val="24"/>
          <w:szCs w:val="24"/>
          <w:lang w:val="en-US"/>
        </w:rPr>
        <w:t>Table-scheme of organoleptic characteristics ________</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93"/>
        <w:gridCol w:w="1559"/>
        <w:gridCol w:w="1701"/>
        <w:gridCol w:w="1418"/>
        <w:gridCol w:w="1417"/>
        <w:gridCol w:w="1383"/>
      </w:tblGrid>
      <w:tr w:rsidR="00831605" w:rsidRPr="00594903" w:rsidTr="00DB7CFA">
        <w:tc>
          <w:tcPr>
            <w:tcW w:w="2093"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Indicators</w:t>
            </w:r>
          </w:p>
        </w:tc>
        <w:tc>
          <w:tcPr>
            <w:tcW w:w="7478" w:type="dxa"/>
            <w:gridSpan w:val="5"/>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Quality levels</w:t>
            </w:r>
          </w:p>
        </w:tc>
      </w:tr>
      <w:tr w:rsidR="00831605" w:rsidRPr="00594903" w:rsidTr="00DB7CFA">
        <w:tc>
          <w:tcPr>
            <w:tcW w:w="2093"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59"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5 </w:t>
            </w:r>
            <w:r w:rsidRPr="00594903">
              <w:rPr>
                <w:rFonts w:ascii="Times New Roman" w:hAnsi="Times New Roman"/>
                <w:sz w:val="24"/>
                <w:szCs w:val="24"/>
                <w:lang w:val="en-US"/>
              </w:rPr>
              <w:t>points</w:t>
            </w:r>
          </w:p>
        </w:tc>
        <w:tc>
          <w:tcPr>
            <w:tcW w:w="1701"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4 </w:t>
            </w:r>
            <w:r w:rsidRPr="00594903">
              <w:rPr>
                <w:rFonts w:ascii="Times New Roman" w:hAnsi="Times New Roman"/>
                <w:sz w:val="24"/>
                <w:szCs w:val="24"/>
                <w:lang w:val="en-US"/>
              </w:rPr>
              <w:t>points</w:t>
            </w:r>
          </w:p>
        </w:tc>
        <w:tc>
          <w:tcPr>
            <w:tcW w:w="1418"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3 </w:t>
            </w:r>
            <w:r w:rsidRPr="00594903">
              <w:rPr>
                <w:rFonts w:ascii="Times New Roman" w:hAnsi="Times New Roman"/>
                <w:sz w:val="24"/>
                <w:szCs w:val="24"/>
                <w:lang w:val="en-US"/>
              </w:rPr>
              <w:t>points</w:t>
            </w:r>
          </w:p>
        </w:tc>
        <w:tc>
          <w:tcPr>
            <w:tcW w:w="1417"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2 </w:t>
            </w:r>
            <w:r w:rsidRPr="00594903">
              <w:rPr>
                <w:rFonts w:ascii="Times New Roman" w:hAnsi="Times New Roman"/>
                <w:sz w:val="24"/>
                <w:szCs w:val="24"/>
                <w:lang w:val="en-US"/>
              </w:rPr>
              <w:t>points</w:t>
            </w:r>
          </w:p>
        </w:tc>
        <w:tc>
          <w:tcPr>
            <w:tcW w:w="1383"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color w:val="000000"/>
                <w:sz w:val="24"/>
                <w:szCs w:val="24"/>
              </w:rPr>
              <w:t xml:space="preserve">1 </w:t>
            </w:r>
            <w:r w:rsidRPr="00594903">
              <w:rPr>
                <w:rFonts w:ascii="Times New Roman" w:hAnsi="Times New Roman"/>
                <w:sz w:val="24"/>
                <w:szCs w:val="24"/>
                <w:lang w:val="en-US"/>
              </w:rPr>
              <w:t>point</w:t>
            </w:r>
          </w:p>
        </w:tc>
      </w:tr>
      <w:tr w:rsidR="00831605" w:rsidRPr="00594903" w:rsidTr="00DB7CFA">
        <w:tc>
          <w:tcPr>
            <w:tcW w:w="2093"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70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418"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41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383"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3.</w:t>
      </w:r>
      <w:r w:rsidRPr="00594903">
        <w:rPr>
          <w:rFonts w:ascii="Times New Roman" w:hAnsi="Times New Roman"/>
          <w:sz w:val="24"/>
          <w:szCs w:val="24"/>
          <w:lang w:val="en-US"/>
        </w:rPr>
        <w:t xml:space="preserve"> Assign factors of quality indicators weighting.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Weighting factor (WF) used in connection with different significance of individual indicators in the general perception of the commercial quality products. They express the share feature in the formation of the quality of the product and are factors in the calculation of generalized ranking point estimates.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For the assigning a weighting factor first must be allocated to the main indicators that best reflect the product's ability to fulfill the main purpose. The most important for food products are taste, smell, texture.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Typically for flavor indicators scales remove up to 40-60% of the total number of points, the consistency of 20-25% points.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According to the recommendations a sum of weighting coefficients should be equal to 20, to a 5-point scale, with any number of indicators 100 transformed ranking point and complex figures can be taken as a percentage of optimal (ethanol).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Weighting factor is assigned by an expert. In the first stage, experts, working individually rank the most important indicators and assigning weighting coefficients. Based on this statement, necessary to fill table </w:t>
      </w:r>
      <w:r w:rsidR="00133470">
        <w:rPr>
          <w:rFonts w:ascii="Times New Roman" w:hAnsi="Times New Roman"/>
          <w:sz w:val="24"/>
          <w:szCs w:val="24"/>
          <w:lang w:val="en-US"/>
        </w:rPr>
        <w:t>2.</w:t>
      </w:r>
      <w:r w:rsidRPr="00594903">
        <w:rPr>
          <w:rFonts w:ascii="Times New Roman" w:hAnsi="Times New Roman"/>
          <w:sz w:val="24"/>
          <w:szCs w:val="24"/>
          <w:lang w:val="en-US"/>
        </w:rPr>
        <w:t>4.</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4</w:t>
      </w:r>
      <w:r w:rsidR="00133470">
        <w:rPr>
          <w:rFonts w:ascii="Times New Roman" w:hAnsi="Times New Roman"/>
          <w:sz w:val="24"/>
          <w:szCs w:val="24"/>
          <w:lang w:val="en-US"/>
        </w:rPr>
        <w:t xml:space="preserve"> - </w:t>
      </w:r>
      <w:r w:rsidRPr="00594903">
        <w:rPr>
          <w:rFonts w:ascii="Times New Roman" w:hAnsi="Times New Roman"/>
          <w:sz w:val="24"/>
          <w:szCs w:val="24"/>
          <w:lang w:val="en-US"/>
        </w:rPr>
        <w:t>The distribution of weighting factors</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831605" w:rsidRPr="00594903" w:rsidTr="00DB7CFA">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Indicators</w:t>
            </w:r>
          </w:p>
        </w:tc>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S</w:t>
            </w:r>
            <w:r w:rsidRPr="00594903">
              <w:rPr>
                <w:rFonts w:ascii="Times New Roman" w:hAnsi="Times New Roman"/>
                <w:color w:val="000000"/>
                <w:sz w:val="24"/>
                <w:szCs w:val="24"/>
              </w:rPr>
              <w:t>ignificance, %</w:t>
            </w:r>
          </w:p>
        </w:tc>
        <w:tc>
          <w:tcPr>
            <w:tcW w:w="319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Weighting factor</w:t>
            </w:r>
          </w:p>
        </w:tc>
      </w:tr>
      <w:tr w:rsidR="00831605" w:rsidRPr="00594903" w:rsidTr="00DB7CFA">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319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Sum</w:t>
            </w:r>
            <w:r w:rsidRPr="00594903">
              <w:rPr>
                <w:rFonts w:ascii="Times New Roman" w:hAnsi="Times New Roman"/>
                <w:color w:val="000000"/>
                <w:sz w:val="24"/>
                <w:szCs w:val="24"/>
              </w:rPr>
              <w:t xml:space="preserve"> </w:t>
            </w:r>
          </w:p>
        </w:tc>
        <w:tc>
          <w:tcPr>
            <w:tcW w:w="3190"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100</w:t>
            </w:r>
          </w:p>
        </w:tc>
        <w:tc>
          <w:tcPr>
            <w:tcW w:w="3191"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20</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Then the tasters’ opinions are summarized by calculation. The results of the survey of experts’ opinion in the setting of WF indices with mean values ​​represented as Table </w:t>
      </w:r>
      <w:r w:rsidR="00133470">
        <w:rPr>
          <w:rFonts w:ascii="Times New Roman" w:hAnsi="Times New Roman"/>
          <w:sz w:val="24"/>
          <w:szCs w:val="24"/>
          <w:lang w:val="en-US"/>
        </w:rPr>
        <w:t>2.</w:t>
      </w:r>
      <w:r w:rsidRPr="00594903">
        <w:rPr>
          <w:rFonts w:ascii="Times New Roman" w:hAnsi="Times New Roman"/>
          <w:sz w:val="24"/>
          <w:szCs w:val="24"/>
          <w:lang w:val="en-US"/>
        </w:rPr>
        <w:t>5.</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5</w:t>
      </w:r>
      <w:r w:rsidR="00133470">
        <w:rPr>
          <w:rFonts w:ascii="Times New Roman" w:hAnsi="Times New Roman"/>
          <w:sz w:val="24"/>
          <w:szCs w:val="24"/>
          <w:lang w:val="en-US"/>
        </w:rPr>
        <w:t xml:space="preserve"> -</w:t>
      </w:r>
      <w:r w:rsidRPr="00594903">
        <w:rPr>
          <w:rFonts w:ascii="Times New Roman" w:hAnsi="Times New Roman"/>
          <w:sz w:val="24"/>
          <w:szCs w:val="24"/>
          <w:lang w:val="en-US"/>
        </w:rPr>
        <w:t>Weighting coefficients of individual indicators ______</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59"/>
        <w:gridCol w:w="2159"/>
        <w:gridCol w:w="1916"/>
        <w:gridCol w:w="1612"/>
        <w:gridCol w:w="1525"/>
      </w:tblGrid>
      <w:tr w:rsidR="00831605" w:rsidRPr="00594903" w:rsidTr="00DB7CFA">
        <w:tc>
          <w:tcPr>
            <w:tcW w:w="2359" w:type="dxa"/>
            <w:vMerge w:val="restart"/>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Experts</w:t>
            </w:r>
          </w:p>
        </w:tc>
        <w:tc>
          <w:tcPr>
            <w:tcW w:w="5687" w:type="dxa"/>
            <w:gridSpan w:val="3"/>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WF</w:t>
            </w:r>
            <w:r w:rsidRPr="00594903">
              <w:rPr>
                <w:rFonts w:ascii="Times New Roman" w:hAnsi="Times New Roman"/>
                <w:color w:val="000000"/>
                <w:sz w:val="24"/>
                <w:szCs w:val="24"/>
              </w:rPr>
              <w:t xml:space="preserve"> </w:t>
            </w:r>
            <w:r w:rsidRPr="00594903">
              <w:rPr>
                <w:rFonts w:ascii="Times New Roman" w:hAnsi="Times New Roman"/>
                <w:sz w:val="24"/>
                <w:szCs w:val="24"/>
                <w:lang w:val="en-US"/>
              </w:rPr>
              <w:t>quality indicators</w:t>
            </w:r>
          </w:p>
        </w:tc>
        <w:tc>
          <w:tcPr>
            <w:tcW w:w="1525" w:type="dxa"/>
            <w:vMerge w:val="restart"/>
            <w:tcBorders>
              <w:left w:val="single" w:sz="4" w:space="0" w:color="auto"/>
            </w:tcBorders>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Sum</w:t>
            </w: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of WF</w:t>
            </w:r>
          </w:p>
        </w:tc>
      </w:tr>
      <w:tr w:rsidR="00831605" w:rsidRPr="00594903" w:rsidTr="00DB7CFA">
        <w:tc>
          <w:tcPr>
            <w:tcW w:w="2359" w:type="dxa"/>
            <w:vMerge/>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2159"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Taste and smell</w:t>
            </w:r>
          </w:p>
        </w:tc>
        <w:tc>
          <w:tcPr>
            <w:tcW w:w="1916" w:type="dxa"/>
            <w:tcBorders>
              <w:right w:val="single" w:sz="4" w:space="0" w:color="auto"/>
            </w:tcBorders>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Consistency</w:t>
            </w:r>
          </w:p>
        </w:tc>
        <w:tc>
          <w:tcPr>
            <w:tcW w:w="1612"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vMerge/>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2359"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First</w:t>
            </w:r>
          </w:p>
        </w:tc>
        <w:tc>
          <w:tcPr>
            <w:tcW w:w="21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2359"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Second</w:t>
            </w:r>
          </w:p>
        </w:tc>
        <w:tc>
          <w:tcPr>
            <w:tcW w:w="21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133470" w:rsidTr="00DB7CFA">
        <w:tc>
          <w:tcPr>
            <w:tcW w:w="2359" w:type="dxa"/>
          </w:tcPr>
          <w:p w:rsidR="00831605" w:rsidRPr="00594903" w:rsidRDefault="00831605" w:rsidP="005E4E5A">
            <w:pPr>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Sum of the WF for each indicator</w:t>
            </w:r>
          </w:p>
        </w:tc>
        <w:tc>
          <w:tcPr>
            <w:tcW w:w="21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6"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612" w:type="dxa"/>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52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r>
      <w:tr w:rsidR="00831605" w:rsidRPr="00133470" w:rsidTr="00DB7CFA">
        <w:tc>
          <w:tcPr>
            <w:tcW w:w="2359" w:type="dxa"/>
          </w:tcPr>
          <w:p w:rsidR="00831605" w:rsidRPr="00594903" w:rsidRDefault="00831605" w:rsidP="005E4E5A">
            <w:pPr>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Arithmetic mean value of HF</w:t>
            </w:r>
          </w:p>
        </w:tc>
        <w:tc>
          <w:tcPr>
            <w:tcW w:w="21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6"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612" w:type="dxa"/>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52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r>
      <w:tr w:rsidR="00831605" w:rsidRPr="00594903" w:rsidTr="00DB7CFA">
        <w:tc>
          <w:tcPr>
            <w:tcW w:w="2359"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average value of HF</w:t>
            </w:r>
          </w:p>
        </w:tc>
        <w:tc>
          <w:tcPr>
            <w:tcW w:w="215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6" w:type="dxa"/>
            <w:tcBorders>
              <w:righ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612" w:type="dxa"/>
            <w:tcBorders>
              <w:left w:val="single" w:sz="4" w:space="0" w:color="auto"/>
            </w:tcBorders>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52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4.</w:t>
      </w:r>
      <w:r w:rsidRPr="00594903">
        <w:rPr>
          <w:rFonts w:ascii="Times New Roman" w:hAnsi="Times New Roman"/>
          <w:sz w:val="24"/>
          <w:szCs w:val="24"/>
          <w:lang w:val="en-US"/>
        </w:rPr>
        <w:t xml:space="preserve"> To provide a quality gradation and assign boundary limits for different categories of estimated production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To determine the limits of the boundary values ​​of complex and individual indicators for each category of quality in accordance with the gradation level of quality. Fill the Table </w:t>
      </w:r>
      <w:r w:rsidR="00133470">
        <w:rPr>
          <w:rFonts w:ascii="Times New Roman" w:hAnsi="Times New Roman"/>
          <w:sz w:val="24"/>
          <w:szCs w:val="24"/>
          <w:lang w:val="en-US"/>
        </w:rPr>
        <w:t>2.</w:t>
      </w:r>
      <w:r w:rsidRPr="00594903">
        <w:rPr>
          <w:rFonts w:ascii="Times New Roman" w:hAnsi="Times New Roman"/>
          <w:sz w:val="24"/>
          <w:szCs w:val="24"/>
          <w:lang w:val="en-US"/>
        </w:rPr>
        <w:t>6</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6</w:t>
      </w:r>
      <w:r w:rsidR="00133470">
        <w:rPr>
          <w:rFonts w:ascii="Times New Roman" w:hAnsi="Times New Roman"/>
          <w:sz w:val="24"/>
          <w:szCs w:val="24"/>
          <w:lang w:val="en-US"/>
        </w:rPr>
        <w:t xml:space="preserve"> - </w:t>
      </w:r>
      <w:r w:rsidRPr="00594903">
        <w:rPr>
          <w:rFonts w:ascii="Times New Roman" w:hAnsi="Times New Roman"/>
          <w:sz w:val="24"/>
          <w:szCs w:val="24"/>
          <w:lang w:val="en-US"/>
        </w:rPr>
        <w:t>Product differentiation on quality levels, depending on the grade ranking point ranking point estimates</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09"/>
        <w:gridCol w:w="3969"/>
        <w:gridCol w:w="3793"/>
      </w:tblGrid>
      <w:tr w:rsidR="00831605" w:rsidRPr="00133470" w:rsidTr="00DB7CFA">
        <w:tc>
          <w:tcPr>
            <w:tcW w:w="1809" w:type="dxa"/>
          </w:tcPr>
          <w:p w:rsidR="00831605" w:rsidRPr="00594903" w:rsidRDefault="00831605" w:rsidP="005E4E5A">
            <w:pPr>
              <w:spacing w:after="0" w:line="240" w:lineRule="auto"/>
              <w:jc w:val="both"/>
              <w:rPr>
                <w:rFonts w:ascii="Times New Roman" w:hAnsi="Times New Roman"/>
                <w:sz w:val="24"/>
                <w:szCs w:val="24"/>
              </w:rPr>
            </w:pPr>
            <w:r w:rsidRPr="00594903">
              <w:rPr>
                <w:rFonts w:ascii="Times New Roman" w:hAnsi="Times New Roman"/>
                <w:sz w:val="24"/>
                <w:szCs w:val="24"/>
                <w:lang w:val="en-US"/>
              </w:rPr>
              <w:t>Quality categories</w:t>
            </w:r>
          </w:p>
        </w:tc>
        <w:tc>
          <w:tcPr>
            <w:tcW w:w="3969"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Average rating of X by the unit</w:t>
            </w:r>
            <w:r w:rsidRPr="00594903">
              <w:rPr>
                <w:rStyle w:val="23"/>
                <w:rFonts w:eastAsia="Calibri"/>
                <w:sz w:val="24"/>
                <w:szCs w:val="24"/>
              </w:rPr>
              <w:t xml:space="preserve"> </w:t>
            </w:r>
            <w:r w:rsidRPr="00594903">
              <w:rPr>
                <w:rStyle w:val="23"/>
                <w:rFonts w:eastAsia="Calibri"/>
                <w:sz w:val="24"/>
                <w:szCs w:val="24"/>
                <w:lang w:val="en-US"/>
              </w:rPr>
              <w:t>i</w:t>
            </w:r>
            <w:r w:rsidRPr="00594903">
              <w:rPr>
                <w:rFonts w:ascii="Times New Roman" w:hAnsi="Times New Roman"/>
                <w:sz w:val="24"/>
                <w:szCs w:val="24"/>
                <w:lang w:val="en-US"/>
              </w:rPr>
              <w:t>ndicators excluding the coefficient of weight, not less</w:t>
            </w:r>
            <w:r w:rsidRPr="00594903">
              <w:rPr>
                <w:rStyle w:val="23"/>
                <w:rFonts w:eastAsia="Calibri"/>
                <w:sz w:val="24"/>
                <w:szCs w:val="24"/>
              </w:rPr>
              <w:t xml:space="preserve"> </w:t>
            </w:r>
          </w:p>
        </w:tc>
        <w:tc>
          <w:tcPr>
            <w:tcW w:w="3793"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Integrated indicator </w:t>
            </w:r>
            <w:r w:rsidRPr="00594903">
              <w:rPr>
                <w:rStyle w:val="23"/>
                <w:rFonts w:eastAsia="Calibri"/>
                <w:sz w:val="24"/>
                <w:szCs w:val="24"/>
              </w:rPr>
              <w:t>(3=2</w:t>
            </w:r>
            <w:r w:rsidRPr="00594903">
              <w:rPr>
                <w:rStyle w:val="23"/>
                <w:rFonts w:eastAsia="Calibri"/>
                <w:sz w:val="24"/>
                <w:szCs w:val="24"/>
                <w:lang w:val="en-US"/>
              </w:rPr>
              <w:t>wf)</w:t>
            </w:r>
            <w:r w:rsidRPr="00594903">
              <w:rPr>
                <w:rStyle w:val="23"/>
                <w:rFonts w:eastAsia="Calibri"/>
                <w:sz w:val="24"/>
                <w:szCs w:val="24"/>
              </w:rPr>
              <w:t xml:space="preserve">  with a glance </w:t>
            </w:r>
            <w:r w:rsidRPr="00594903">
              <w:rPr>
                <w:rStyle w:val="23"/>
                <w:rFonts w:eastAsia="Calibri"/>
                <w:sz w:val="24"/>
                <w:szCs w:val="24"/>
                <w:lang w:val="en-US"/>
              </w:rPr>
              <w:t>of</w:t>
            </w:r>
            <w:r w:rsidRPr="00594903">
              <w:rPr>
                <w:rFonts w:ascii="Times New Roman" w:hAnsi="Times New Roman"/>
                <w:sz w:val="24"/>
                <w:szCs w:val="24"/>
                <w:lang w:val="en-US"/>
              </w:rPr>
              <w:t xml:space="preserve"> coefficient of that weight, not less</w:t>
            </w:r>
            <w:r w:rsidRPr="00594903">
              <w:rPr>
                <w:rStyle w:val="23"/>
                <w:rFonts w:eastAsia="Calibri"/>
                <w:sz w:val="24"/>
                <w:szCs w:val="24"/>
              </w:rPr>
              <w:t xml:space="preserve"> </w:t>
            </w:r>
          </w:p>
        </w:tc>
      </w:tr>
      <w:tr w:rsidR="00831605" w:rsidRPr="00133470" w:rsidTr="00DB7CFA">
        <w:tc>
          <w:tcPr>
            <w:tcW w:w="180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c>
          <w:tcPr>
            <w:tcW w:w="3969"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c>
          <w:tcPr>
            <w:tcW w:w="3793"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lang w:val="en-US"/>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5.</w:t>
      </w:r>
      <w:r w:rsidRPr="00594903">
        <w:rPr>
          <w:rFonts w:ascii="Times New Roman" w:hAnsi="Times New Roman"/>
          <w:sz w:val="24"/>
          <w:szCs w:val="24"/>
          <w:lang w:val="en-US"/>
        </w:rPr>
        <w:t xml:space="preserve"> To provide approbation of ranking point scale, and the statistical treatment of the analyses results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approbation expertise by group of tasters, who assess individual indicators of the several products samples on a 5-point scale by using schemes table (see. 2). The results of the point evaluation experts write into the tasting sheets (Table </w:t>
      </w:r>
      <w:r w:rsidR="00133470">
        <w:rPr>
          <w:rFonts w:ascii="Times New Roman" w:hAnsi="Times New Roman"/>
          <w:sz w:val="24"/>
          <w:szCs w:val="24"/>
          <w:lang w:val="en-US"/>
        </w:rPr>
        <w:t>2.</w:t>
      </w:r>
      <w:r w:rsidRPr="00594903">
        <w:rPr>
          <w:rFonts w:ascii="Times New Roman" w:hAnsi="Times New Roman"/>
          <w:sz w:val="24"/>
          <w:szCs w:val="24"/>
          <w:lang w:val="en-US"/>
        </w:rPr>
        <w:t>7)</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7</w:t>
      </w:r>
      <w:r w:rsidR="00133470">
        <w:rPr>
          <w:rFonts w:ascii="Times New Roman" w:hAnsi="Times New Roman"/>
          <w:sz w:val="24"/>
          <w:szCs w:val="24"/>
          <w:lang w:val="en-US"/>
        </w:rPr>
        <w:t xml:space="preserve"> - </w:t>
      </w:r>
      <w:r w:rsidRPr="00594903">
        <w:rPr>
          <w:rFonts w:ascii="Times New Roman" w:hAnsi="Times New Roman"/>
          <w:sz w:val="24"/>
          <w:szCs w:val="24"/>
          <w:lang w:val="en-US"/>
        </w:rPr>
        <w:t>Degustation sheet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FULL NAME_______________________</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Date of degustation _______________</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7"/>
        <w:gridCol w:w="1367"/>
        <w:gridCol w:w="1367"/>
        <w:gridCol w:w="1367"/>
        <w:gridCol w:w="1367"/>
        <w:gridCol w:w="1368"/>
        <w:gridCol w:w="1368"/>
      </w:tblGrid>
      <w:tr w:rsidR="00831605" w:rsidRPr="00594903" w:rsidTr="00DB7CFA">
        <w:tc>
          <w:tcPr>
            <w:tcW w:w="1367"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rPr>
              <w:t xml:space="preserve">№ </w:t>
            </w:r>
            <w:r w:rsidRPr="00594903">
              <w:rPr>
                <w:rFonts w:ascii="Times New Roman" w:hAnsi="Times New Roman"/>
                <w:sz w:val="24"/>
                <w:szCs w:val="24"/>
                <w:lang w:val="en-US"/>
              </w:rPr>
              <w:t>of sample</w:t>
            </w:r>
          </w:p>
        </w:tc>
        <w:tc>
          <w:tcPr>
            <w:tcW w:w="1367" w:type="dxa"/>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 xml:space="preserve">Product name </w:t>
            </w:r>
          </w:p>
        </w:tc>
        <w:tc>
          <w:tcPr>
            <w:tcW w:w="1367" w:type="dxa"/>
          </w:tcPr>
          <w:p w:rsidR="00831605" w:rsidRPr="00594903" w:rsidRDefault="00831605" w:rsidP="005E4E5A">
            <w:pPr>
              <w:spacing w:after="0" w:line="240" w:lineRule="auto"/>
              <w:jc w:val="both"/>
              <w:rPr>
                <w:rFonts w:ascii="Times New Roman" w:hAnsi="Times New Roman"/>
                <w:sz w:val="24"/>
                <w:szCs w:val="24"/>
              </w:rPr>
            </w:pPr>
            <w:r w:rsidRPr="00594903">
              <w:rPr>
                <w:rFonts w:ascii="Times New Roman" w:hAnsi="Times New Roman"/>
                <w:sz w:val="24"/>
                <w:szCs w:val="24"/>
                <w:lang w:val="en-US"/>
              </w:rPr>
              <w:t>Taste and smell</w:t>
            </w: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7"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368"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Generalization of tasting evaluations of product quality is performed by the averaging method. The procedure of calculation is following.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First to average of tasters evaluations by single indicators, ie calculate the arithmetic mean value estimates in each index (in points) on the formula (1):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rPr>
        <w:t>А</w:t>
      </w:r>
      <w:r w:rsidRPr="00594903">
        <w:rPr>
          <w:rFonts w:ascii="Times New Roman" w:hAnsi="Times New Roman"/>
          <w:sz w:val="24"/>
          <w:szCs w:val="24"/>
          <w:lang w:val="en-US"/>
        </w:rPr>
        <w:t>=</w:t>
      </w:r>
      <w:r w:rsidR="00E775CE" w:rsidRPr="00594903">
        <w:rPr>
          <w:rFonts w:ascii="Times New Roman" w:hAnsi="Times New Roman"/>
          <w:sz w:val="24"/>
          <w:szCs w:val="24"/>
          <w:lang w:val="en-US"/>
        </w:rPr>
        <w:fldChar w:fldCharType="begin"/>
      </w:r>
      <w:r w:rsidRPr="00594903">
        <w:rPr>
          <w:rFonts w:ascii="Times New Roman" w:hAnsi="Times New Roman"/>
          <w:sz w:val="24"/>
          <w:szCs w:val="24"/>
          <w:lang w:val="en-US"/>
        </w:rPr>
        <w:instrText xml:space="preserve"> QUOTE </w:instrText>
      </w:r>
      <w:r w:rsidR="00133470" w:rsidRPr="00E775CE">
        <w:rPr>
          <w:rFonts w:ascii="Times New Roman" w:hAnsi="Times New Roman"/>
          <w:position w:val="-20"/>
          <w:sz w:val="24"/>
          <w:szCs w:val="24"/>
        </w:rPr>
        <w:pict>
          <v:shape id="_x0000_i1027" type="#_x0000_t75" style="width:7.5pt;height:26.3pt" equationxml="&lt;">
            <v:imagedata r:id="rId10" o:title="" chromakey="white"/>
          </v:shape>
        </w:pict>
      </w:r>
      <w:r w:rsidRPr="00594903">
        <w:rPr>
          <w:rFonts w:ascii="Times New Roman" w:hAnsi="Times New Roman"/>
          <w:sz w:val="24"/>
          <w:szCs w:val="24"/>
          <w:lang w:val="en-US"/>
        </w:rPr>
        <w:instrText xml:space="preserve"> </w:instrText>
      </w:r>
      <w:r w:rsidR="00E775CE" w:rsidRPr="00594903">
        <w:rPr>
          <w:rFonts w:ascii="Times New Roman" w:hAnsi="Times New Roman"/>
          <w:sz w:val="24"/>
          <w:szCs w:val="24"/>
          <w:lang w:val="en-US"/>
        </w:rPr>
        <w:fldChar w:fldCharType="separate"/>
      </w:r>
      <w:r w:rsidR="00133470" w:rsidRPr="00E775CE">
        <w:rPr>
          <w:rFonts w:ascii="Times New Roman" w:hAnsi="Times New Roman"/>
          <w:position w:val="-20"/>
          <w:sz w:val="24"/>
          <w:szCs w:val="24"/>
        </w:rPr>
        <w:pict>
          <v:shape id="_x0000_i1028" type="#_x0000_t75" style="width:7.5pt;height:26.3pt" equationxml="&lt;">
            <v:imagedata r:id="rId10" o:title="" chromakey="white"/>
          </v:shape>
        </w:pict>
      </w:r>
      <w:r w:rsidR="00E775CE" w:rsidRPr="00594903">
        <w:rPr>
          <w:rFonts w:ascii="Times New Roman" w:hAnsi="Times New Roman"/>
          <w:sz w:val="24"/>
          <w:szCs w:val="24"/>
          <w:lang w:val="en-US"/>
        </w:rPr>
        <w:fldChar w:fldCharType="end"/>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where S - number of tasters evaluations for a particular indicator of sample products, in points; n - the number of tasters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results obtained should be written in table </w:t>
      </w:r>
      <w:r w:rsidR="00133470">
        <w:rPr>
          <w:rFonts w:ascii="Times New Roman" w:hAnsi="Times New Roman"/>
          <w:sz w:val="24"/>
          <w:szCs w:val="24"/>
          <w:lang w:val="en-US"/>
        </w:rPr>
        <w:t>2.</w:t>
      </w:r>
      <w:r w:rsidRPr="00594903">
        <w:rPr>
          <w:rFonts w:ascii="Times New Roman" w:hAnsi="Times New Roman"/>
          <w:sz w:val="24"/>
          <w:szCs w:val="24"/>
          <w:lang w:val="en-US"/>
        </w:rPr>
        <w:t>8.</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8</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831605" w:rsidRPr="00594903" w:rsidTr="00DB7CFA">
        <w:tc>
          <w:tcPr>
            <w:tcW w:w="1914" w:type="dxa"/>
            <w:vMerge w:val="restart"/>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7657" w:type="dxa"/>
            <w:gridSpan w:val="4"/>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sz w:val="24"/>
                <w:szCs w:val="24"/>
              </w:rPr>
            </w:pPr>
            <w:r w:rsidRPr="00594903">
              <w:rPr>
                <w:rFonts w:ascii="Times New Roman" w:hAnsi="Times New Roman"/>
                <w:sz w:val="24"/>
                <w:szCs w:val="24"/>
                <w:lang w:val="en-US"/>
              </w:rPr>
              <w:t>Quality Indicators</w:t>
            </w:r>
          </w:p>
        </w:tc>
      </w:tr>
      <w:tr w:rsidR="00831605" w:rsidRPr="00594903" w:rsidTr="00DB7CFA">
        <w:tc>
          <w:tcPr>
            <w:tcW w:w="1914" w:type="dxa"/>
            <w:vMerge/>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E4E5A">
            <w:pPr>
              <w:spacing w:after="0" w:line="240" w:lineRule="auto"/>
              <w:jc w:val="both"/>
              <w:rPr>
                <w:rFonts w:ascii="Times New Roman" w:hAnsi="Times New Roman"/>
                <w:sz w:val="24"/>
                <w:szCs w:val="24"/>
              </w:rPr>
            </w:pPr>
            <w:r w:rsidRPr="00594903">
              <w:rPr>
                <w:rFonts w:ascii="Times New Roman" w:hAnsi="Times New Roman"/>
                <w:sz w:val="24"/>
                <w:szCs w:val="24"/>
                <w:lang w:val="en-US"/>
              </w:rPr>
              <w:t>Taste and smell</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1914" w:type="dxa"/>
          </w:tcPr>
          <w:p w:rsidR="00831605" w:rsidRPr="00594903" w:rsidRDefault="00831605" w:rsidP="00594903">
            <w:pPr>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First</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1914" w:type="dxa"/>
          </w:tcPr>
          <w:p w:rsidR="00831605" w:rsidRPr="00594903" w:rsidRDefault="00831605" w:rsidP="00594903">
            <w:pPr>
              <w:spacing w:after="0" w:line="240" w:lineRule="auto"/>
              <w:ind w:firstLine="709"/>
              <w:jc w:val="both"/>
              <w:rPr>
                <w:rFonts w:ascii="Times New Roman" w:hAnsi="Times New Roman"/>
                <w:sz w:val="24"/>
                <w:szCs w:val="24"/>
              </w:rPr>
            </w:pPr>
            <w:r w:rsidRPr="00594903">
              <w:rPr>
                <w:rFonts w:ascii="Times New Roman" w:hAnsi="Times New Roman"/>
                <w:sz w:val="24"/>
                <w:szCs w:val="24"/>
                <w:lang w:val="en-US"/>
              </w:rPr>
              <w:t>Second</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sz w:val="24"/>
                <w:szCs w:val="24"/>
              </w:rPr>
            </w:pPr>
            <w:r w:rsidRPr="00594903">
              <w:rPr>
                <w:rFonts w:ascii="Times New Roman" w:hAnsi="Times New Roman"/>
                <w:sz w:val="24"/>
                <w:szCs w:val="24"/>
                <w:lang w:val="en-US"/>
              </w:rPr>
              <w:t>Average point</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characterizing the spread of aggregate estimates of tasters determine the standard deviation for each individual indicator by using formula (2):</w:t>
      </w:r>
    </w:p>
    <w:p w:rsidR="00831605" w:rsidRPr="00594903" w:rsidRDefault="00831605" w:rsidP="00594903">
      <w:pPr>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lang w:val="en-US"/>
        </w:rPr>
      </w:pPr>
    </w:p>
    <w:p w:rsidR="00831605" w:rsidRPr="00594903" w:rsidRDefault="00831605" w:rsidP="00594903">
      <w:pPr>
        <w:framePr w:wrap="none" w:vAnchor="page" w:hAnchor="page" w:x="3560" w:y="7772"/>
        <w:spacing w:after="0" w:line="240" w:lineRule="auto"/>
        <w:ind w:firstLine="709"/>
        <w:jc w:val="both"/>
        <w:rPr>
          <w:rFonts w:ascii="Times New Roman" w:hAnsi="Times New Roman"/>
          <w:sz w:val="24"/>
          <w:szCs w:val="24"/>
          <w:lang w:val="en-US"/>
        </w:rPr>
      </w:pPr>
    </w:p>
    <w:p w:rsidR="00831605" w:rsidRPr="00594903" w:rsidRDefault="00133470" w:rsidP="00594903">
      <w:pPr>
        <w:shd w:val="clear" w:color="auto" w:fill="FFFFFF"/>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E775CE">
        <w:rPr>
          <w:rFonts w:ascii="Times New Roman" w:hAnsi="Times New Roman"/>
          <w:noProof/>
          <w:sz w:val="24"/>
          <w:szCs w:val="24"/>
          <w:lang w:eastAsia="ru-RU"/>
        </w:rPr>
        <w:pict>
          <v:shape id="Рисунок 1" o:spid="_x0000_i1029" type="#_x0000_t75" alt="image1" style="width:180.3pt;height:49.45pt;visibility:visible">
            <v:imagedata r:id="rId11" o:title="image1"/>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where Σx</w:t>
      </w:r>
      <w:r w:rsidRPr="00594903">
        <w:rPr>
          <w:rFonts w:ascii="Times New Roman" w:hAnsi="Times New Roman"/>
          <w:sz w:val="24"/>
          <w:szCs w:val="24"/>
          <w:vertAlign w:val="superscript"/>
          <w:lang w:val="en-US"/>
        </w:rPr>
        <w:t>2</w:t>
      </w:r>
      <w:r w:rsidRPr="00594903">
        <w:rPr>
          <w:rFonts w:ascii="Times New Roman" w:hAnsi="Times New Roman"/>
          <w:sz w:val="24"/>
          <w:szCs w:val="24"/>
          <w:vertAlign w:val="subscript"/>
          <w:lang w:val="en-US"/>
        </w:rPr>
        <w:t>1</w:t>
      </w:r>
      <w:r w:rsidRPr="00594903">
        <w:rPr>
          <w:rFonts w:ascii="Times New Roman" w:hAnsi="Times New Roman"/>
          <w:sz w:val="24"/>
          <w:szCs w:val="24"/>
          <w:lang w:val="en-US"/>
        </w:rPr>
        <w:t xml:space="preserve"> - the amount of aggregate estimates of tasters, in points; x</w:t>
      </w:r>
      <w:r w:rsidRPr="00594903">
        <w:rPr>
          <w:rFonts w:ascii="Times New Roman" w:hAnsi="Times New Roman"/>
          <w:sz w:val="24"/>
          <w:szCs w:val="24"/>
          <w:vertAlign w:val="superscript"/>
          <w:lang w:val="en-US"/>
        </w:rPr>
        <w:t>2</w:t>
      </w:r>
      <w:r w:rsidRPr="00594903">
        <w:rPr>
          <w:rFonts w:ascii="Times New Roman" w:hAnsi="Times New Roman"/>
          <w:sz w:val="24"/>
          <w:szCs w:val="24"/>
          <w:lang w:val="en-US"/>
        </w:rPr>
        <w:t xml:space="preserve"> - a square of the mean estimates of indicator, in points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standard deviation S characterizes the consistency of experts opinions on the condition of homogeneity of the analyzed samples. If S in 5-point scale no more than ± 0,5 points, unambiguous assessment; if the deviation is ± 1 or more, the evaluation uniform, which indicates the low preparation of tasters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Weighting factor of indicators uses on stage by treatment tasting sheets in the calculation of the complex index of product quality (3):</w:t>
      </w:r>
    </w:p>
    <w:p w:rsidR="00831605" w:rsidRPr="00594903" w:rsidRDefault="00831605" w:rsidP="00594903">
      <w:pPr>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rPr>
      </w:pPr>
      <w:r w:rsidRPr="00594903">
        <w:rPr>
          <w:rFonts w:ascii="Times New Roman" w:hAnsi="Times New Roman"/>
          <w:sz w:val="24"/>
          <w:szCs w:val="24"/>
        </w:rPr>
        <w:t xml:space="preserve">б = </w:t>
      </w:r>
      <w:r w:rsidRPr="00594903">
        <w:rPr>
          <w:rStyle w:val="71pt"/>
          <w:rFonts w:eastAsia="Calibri"/>
          <w:sz w:val="24"/>
          <w:szCs w:val="24"/>
        </w:rPr>
        <w:t>Ц</w:t>
      </w:r>
      <w:r w:rsidRPr="00594903">
        <w:rPr>
          <w:rStyle w:val="71pt"/>
          <w:rFonts w:eastAsia="Calibri"/>
          <w:sz w:val="24"/>
          <w:szCs w:val="24"/>
          <w:vertAlign w:val="superscript"/>
        </w:rPr>
        <w:t>Х</w:t>
      </w:r>
      <w:r w:rsidRPr="00594903">
        <w:rPr>
          <w:rStyle w:val="71pt"/>
          <w:rFonts w:eastAsia="Calibri"/>
          <w:sz w:val="24"/>
          <w:szCs w:val="24"/>
        </w:rPr>
        <w:t>г ■ К</w:t>
      </w:r>
      <w:r w:rsidRPr="00594903">
        <w:rPr>
          <w:rFonts w:ascii="Times New Roman" w:hAnsi="Times New Roman"/>
          <w:sz w:val="24"/>
          <w:szCs w:val="24"/>
        </w:rPr>
        <w:t xml:space="preserve"> = *Г </w:t>
      </w:r>
      <w:r w:rsidRPr="00594903">
        <w:rPr>
          <w:rStyle w:val="71pt"/>
          <w:rFonts w:eastAsia="Calibri"/>
          <w:sz w:val="24"/>
          <w:szCs w:val="24"/>
        </w:rPr>
        <w:t>К</w:t>
      </w:r>
      <w:r w:rsidRPr="00594903">
        <w:rPr>
          <w:rFonts w:ascii="Times New Roman" w:hAnsi="Times New Roman"/>
          <w:sz w:val="24"/>
          <w:szCs w:val="24"/>
        </w:rPr>
        <w:t xml:space="preserve"> + </w:t>
      </w:r>
      <w:r w:rsidRPr="00594903">
        <w:rPr>
          <w:rFonts w:ascii="Times New Roman" w:hAnsi="Times New Roman"/>
          <w:sz w:val="24"/>
          <w:szCs w:val="24"/>
          <w:vertAlign w:val="superscript"/>
        </w:rPr>
        <w:t>Х</w:t>
      </w:r>
      <w:r w:rsidRPr="00594903">
        <w:rPr>
          <w:rFonts w:ascii="Times New Roman" w:hAnsi="Times New Roman"/>
          <w:sz w:val="24"/>
          <w:szCs w:val="24"/>
        </w:rPr>
        <w:t xml:space="preserve">2 ' </w:t>
      </w:r>
      <w:r w:rsidRPr="00594903">
        <w:rPr>
          <w:rStyle w:val="71pt"/>
          <w:rFonts w:eastAsia="Calibri"/>
          <w:sz w:val="24"/>
          <w:szCs w:val="24"/>
        </w:rPr>
        <w:t>К</w:t>
      </w:r>
      <w:r w:rsidRPr="00594903">
        <w:rPr>
          <w:rFonts w:ascii="Times New Roman" w:hAnsi="Times New Roman"/>
          <w:sz w:val="24"/>
          <w:szCs w:val="24"/>
        </w:rPr>
        <w:t xml:space="preserve"> + - + </w:t>
      </w:r>
      <w:r w:rsidRPr="00594903">
        <w:rPr>
          <w:rStyle w:val="71pt"/>
          <w:rFonts w:eastAsia="Calibri"/>
          <w:sz w:val="24"/>
          <w:szCs w:val="24"/>
          <w:vertAlign w:val="superscript"/>
        </w:rPr>
        <w:t>Х</w:t>
      </w:r>
      <w:r w:rsidRPr="00594903">
        <w:rPr>
          <w:rStyle w:val="71pt"/>
          <w:rFonts w:eastAsia="Calibri"/>
          <w:sz w:val="24"/>
          <w:szCs w:val="24"/>
        </w:rPr>
        <w:t>п</w:t>
      </w:r>
      <w:r w:rsidRPr="00594903">
        <w:rPr>
          <w:rFonts w:ascii="Times New Roman" w:hAnsi="Times New Roman"/>
          <w:sz w:val="24"/>
          <w:szCs w:val="24"/>
        </w:rPr>
        <w:t xml:space="preserve"> '</w:t>
      </w:r>
    </w:p>
    <w:p w:rsidR="00831605" w:rsidRPr="00594903" w:rsidRDefault="00831605" w:rsidP="00594903">
      <w:pPr>
        <w:spacing w:after="0" w:line="240" w:lineRule="auto"/>
        <w:ind w:firstLine="709"/>
        <w:jc w:val="both"/>
        <w:rPr>
          <w:rFonts w:ascii="Times New Roman" w:hAnsi="Times New Roman"/>
          <w:sz w:val="24"/>
          <w:szCs w:val="24"/>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where x</w:t>
      </w:r>
      <w:r w:rsidRPr="00594903">
        <w:rPr>
          <w:rFonts w:ascii="Times New Roman" w:hAnsi="Times New Roman"/>
          <w:sz w:val="24"/>
          <w:szCs w:val="24"/>
          <w:vertAlign w:val="subscript"/>
          <w:lang w:val="en-US"/>
        </w:rPr>
        <w:t>i</w:t>
      </w:r>
      <w:r w:rsidRPr="00594903">
        <w:rPr>
          <w:rFonts w:ascii="Times New Roman" w:hAnsi="Times New Roman"/>
          <w:sz w:val="24"/>
          <w:szCs w:val="24"/>
          <w:lang w:val="en-US"/>
        </w:rPr>
        <w:t xml:space="preserve"> x</w:t>
      </w:r>
      <w:r w:rsidRPr="00594903">
        <w:rPr>
          <w:rFonts w:ascii="Times New Roman" w:hAnsi="Times New Roman"/>
          <w:sz w:val="24"/>
          <w:szCs w:val="24"/>
          <w:vertAlign w:val="subscript"/>
          <w:lang w:val="en-US"/>
        </w:rPr>
        <w:t>2</w:t>
      </w:r>
      <w:r w:rsidRPr="00594903">
        <w:rPr>
          <w:rFonts w:ascii="Times New Roman" w:hAnsi="Times New Roman"/>
          <w:sz w:val="24"/>
          <w:szCs w:val="24"/>
          <w:lang w:val="en-US"/>
        </w:rPr>
        <w:t xml:space="preserve"> ... .x</w:t>
      </w:r>
      <w:r w:rsidRPr="00594903">
        <w:rPr>
          <w:rFonts w:ascii="Times New Roman" w:hAnsi="Times New Roman"/>
          <w:sz w:val="24"/>
          <w:szCs w:val="24"/>
          <w:vertAlign w:val="subscript"/>
          <w:lang w:val="en-US"/>
        </w:rPr>
        <w:t>p</w:t>
      </w:r>
      <w:r w:rsidRPr="00594903">
        <w:rPr>
          <w:rFonts w:ascii="Times New Roman" w:hAnsi="Times New Roman"/>
          <w:sz w:val="24"/>
          <w:szCs w:val="24"/>
          <w:lang w:val="en-US"/>
        </w:rPr>
        <w:t xml:space="preserve"> - average assessment of individual quality indicators, points,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k</w:t>
      </w:r>
      <w:r w:rsidRPr="00594903">
        <w:rPr>
          <w:rFonts w:ascii="Times New Roman" w:hAnsi="Times New Roman"/>
          <w:sz w:val="24"/>
          <w:szCs w:val="24"/>
          <w:vertAlign w:val="subscript"/>
          <w:lang w:val="en-US"/>
        </w:rPr>
        <w:t>i</w:t>
      </w:r>
      <w:r w:rsidRPr="00594903">
        <w:rPr>
          <w:rFonts w:ascii="Times New Roman" w:hAnsi="Times New Roman"/>
          <w:sz w:val="24"/>
          <w:szCs w:val="24"/>
          <w:lang w:val="en-US"/>
        </w:rPr>
        <w:t xml:space="preserve"> k</w:t>
      </w:r>
      <w:r w:rsidRPr="00594903">
        <w:rPr>
          <w:rFonts w:ascii="Times New Roman" w:hAnsi="Times New Roman"/>
          <w:sz w:val="24"/>
          <w:szCs w:val="24"/>
          <w:vertAlign w:val="subscript"/>
          <w:lang w:val="en-US"/>
        </w:rPr>
        <w:t>2</w:t>
      </w:r>
      <w:r w:rsidRPr="00594903">
        <w:rPr>
          <w:rFonts w:ascii="Times New Roman" w:hAnsi="Times New Roman"/>
          <w:sz w:val="24"/>
          <w:szCs w:val="24"/>
          <w:lang w:val="en-US"/>
        </w:rPr>
        <w:t xml:space="preserve"> k</w:t>
      </w:r>
      <w:r w:rsidRPr="00594903">
        <w:rPr>
          <w:rFonts w:ascii="Times New Roman" w:hAnsi="Times New Roman"/>
          <w:sz w:val="24"/>
          <w:szCs w:val="24"/>
          <w:vertAlign w:val="subscript"/>
          <w:lang w:val="en-US"/>
        </w:rPr>
        <w:t>3</w:t>
      </w:r>
      <w:r w:rsidRPr="00594903">
        <w:rPr>
          <w:rFonts w:ascii="Times New Roman" w:hAnsi="Times New Roman"/>
          <w:sz w:val="24"/>
          <w:szCs w:val="24"/>
          <w:lang w:val="en-US"/>
        </w:rPr>
        <w:t xml:space="preserve"> - corresponding weighting coefficients of individual indicators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 - the number of individual indicators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In a single and integrated indicators developed in accordance with the previously established criteria for quality (quality class) estimated production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All results should be written in table </w:t>
      </w:r>
      <w:r w:rsidR="00133470">
        <w:rPr>
          <w:rFonts w:ascii="Times New Roman" w:hAnsi="Times New Roman"/>
          <w:sz w:val="24"/>
          <w:szCs w:val="24"/>
          <w:lang w:val="en-US"/>
        </w:rPr>
        <w:t>2.</w:t>
      </w:r>
      <w:r w:rsidRPr="00594903">
        <w:rPr>
          <w:rFonts w:ascii="Times New Roman" w:hAnsi="Times New Roman"/>
          <w:sz w:val="24"/>
          <w:szCs w:val="24"/>
          <w:lang w:val="en-US"/>
        </w:rPr>
        <w:t xml:space="preserve">9, </w:t>
      </w:r>
      <w:r w:rsidR="00133470">
        <w:rPr>
          <w:rFonts w:ascii="Times New Roman" w:hAnsi="Times New Roman"/>
          <w:sz w:val="24"/>
          <w:szCs w:val="24"/>
          <w:lang w:val="en-US"/>
        </w:rPr>
        <w:t>2.</w:t>
      </w:r>
      <w:r w:rsidRPr="00594903">
        <w:rPr>
          <w:rFonts w:ascii="Times New Roman" w:hAnsi="Times New Roman"/>
          <w:sz w:val="24"/>
          <w:szCs w:val="24"/>
          <w:lang w:val="en-US"/>
        </w:rPr>
        <w:t>10.</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9</w:t>
      </w:r>
      <w:r w:rsidR="00133470">
        <w:rPr>
          <w:rFonts w:ascii="Times New Roman" w:hAnsi="Times New Roman"/>
          <w:sz w:val="24"/>
          <w:szCs w:val="24"/>
          <w:lang w:val="en-US"/>
        </w:rPr>
        <w:t xml:space="preserve"> -</w:t>
      </w:r>
      <w:r w:rsidRPr="00594903">
        <w:rPr>
          <w:rFonts w:ascii="Times New Roman" w:hAnsi="Times New Roman"/>
          <w:sz w:val="24"/>
          <w:szCs w:val="24"/>
          <w:lang w:val="en-US"/>
        </w:rPr>
        <w:t>Consistency of the experts activity</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56"/>
        <w:gridCol w:w="3156"/>
        <w:gridCol w:w="3159"/>
      </w:tblGrid>
      <w:tr w:rsidR="00831605" w:rsidRPr="00594903" w:rsidTr="00DB7CFA">
        <w:tc>
          <w:tcPr>
            <w:tcW w:w="3190" w:type="dxa"/>
          </w:tcPr>
          <w:p w:rsidR="00831605" w:rsidRPr="00594903" w:rsidRDefault="00831605" w:rsidP="00594903">
            <w:pPr>
              <w:pStyle w:val="3"/>
              <w:shd w:val="clear" w:color="auto" w:fill="auto"/>
              <w:spacing w:after="0" w:line="240" w:lineRule="auto"/>
              <w:ind w:firstLine="709"/>
              <w:jc w:val="both"/>
              <w:rPr>
                <w:sz w:val="24"/>
                <w:szCs w:val="24"/>
              </w:rPr>
            </w:pPr>
            <w:r w:rsidRPr="00594903">
              <w:rPr>
                <w:sz w:val="24"/>
                <w:szCs w:val="24"/>
                <w:lang w:val="en-US"/>
              </w:rPr>
              <w:t>Quality parameters</w:t>
            </w:r>
            <w:r w:rsidRPr="00594903">
              <w:rPr>
                <w:sz w:val="24"/>
                <w:szCs w:val="24"/>
              </w:rPr>
              <w:t xml:space="preserve"> </w:t>
            </w:r>
          </w:p>
        </w:tc>
        <w:tc>
          <w:tcPr>
            <w:tcW w:w="3190" w:type="dxa"/>
          </w:tcPr>
          <w:p w:rsidR="00831605" w:rsidRPr="00594903" w:rsidRDefault="00831605" w:rsidP="005E4E5A">
            <w:pPr>
              <w:pStyle w:val="3"/>
              <w:shd w:val="clear" w:color="auto" w:fill="auto"/>
              <w:spacing w:after="0" w:line="240" w:lineRule="auto"/>
              <w:ind w:firstLine="0"/>
              <w:jc w:val="both"/>
              <w:rPr>
                <w:sz w:val="24"/>
                <w:szCs w:val="24"/>
                <w:lang w:val="en-US"/>
              </w:rPr>
            </w:pPr>
            <w:r w:rsidRPr="00594903">
              <w:rPr>
                <w:sz w:val="24"/>
                <w:szCs w:val="24"/>
                <w:lang w:val="en-US"/>
              </w:rPr>
              <w:t xml:space="preserve">Arithmetic average value, </w:t>
            </w:r>
            <w:r w:rsidRPr="00594903">
              <w:rPr>
                <w:sz w:val="24"/>
                <w:szCs w:val="24"/>
              </w:rPr>
              <w:t>х</w:t>
            </w:r>
          </w:p>
        </w:tc>
        <w:tc>
          <w:tcPr>
            <w:tcW w:w="3191" w:type="dxa"/>
          </w:tcPr>
          <w:p w:rsidR="00831605" w:rsidRPr="00594903" w:rsidRDefault="00831605" w:rsidP="00594903">
            <w:pPr>
              <w:pStyle w:val="3"/>
              <w:shd w:val="clear" w:color="auto" w:fill="auto"/>
              <w:spacing w:after="0" w:line="240" w:lineRule="auto"/>
              <w:ind w:firstLine="709"/>
              <w:jc w:val="both"/>
              <w:rPr>
                <w:sz w:val="24"/>
                <w:szCs w:val="24"/>
              </w:rPr>
            </w:pPr>
            <w:r w:rsidRPr="00594903">
              <w:rPr>
                <w:sz w:val="24"/>
                <w:szCs w:val="24"/>
                <w:lang w:val="en-US"/>
              </w:rPr>
              <w:t>Consistency of experts</w:t>
            </w:r>
            <w:r w:rsidRPr="00594903">
              <w:rPr>
                <w:sz w:val="24"/>
                <w:szCs w:val="24"/>
              </w:rPr>
              <w:t xml:space="preserve"> </w:t>
            </w:r>
          </w:p>
        </w:tc>
      </w:tr>
      <w:tr w:rsidR="00831605" w:rsidRPr="00594903" w:rsidTr="00DB7CFA">
        <w:tc>
          <w:tcPr>
            <w:tcW w:w="3190" w:type="dxa"/>
          </w:tcPr>
          <w:p w:rsidR="00831605" w:rsidRPr="00594903" w:rsidRDefault="00831605" w:rsidP="00594903">
            <w:pPr>
              <w:pStyle w:val="3"/>
              <w:shd w:val="clear" w:color="auto" w:fill="auto"/>
              <w:spacing w:after="0" w:line="240" w:lineRule="auto"/>
              <w:ind w:firstLine="709"/>
              <w:jc w:val="both"/>
              <w:rPr>
                <w:sz w:val="24"/>
                <w:szCs w:val="24"/>
              </w:rPr>
            </w:pPr>
          </w:p>
        </w:tc>
        <w:tc>
          <w:tcPr>
            <w:tcW w:w="3190" w:type="dxa"/>
          </w:tcPr>
          <w:p w:rsidR="00831605" w:rsidRPr="00594903" w:rsidRDefault="00831605" w:rsidP="00594903">
            <w:pPr>
              <w:pStyle w:val="3"/>
              <w:shd w:val="clear" w:color="auto" w:fill="auto"/>
              <w:spacing w:after="0" w:line="240" w:lineRule="auto"/>
              <w:ind w:firstLine="709"/>
              <w:jc w:val="both"/>
              <w:rPr>
                <w:sz w:val="24"/>
                <w:szCs w:val="24"/>
              </w:rPr>
            </w:pPr>
          </w:p>
        </w:tc>
        <w:tc>
          <w:tcPr>
            <w:tcW w:w="3191" w:type="dxa"/>
          </w:tcPr>
          <w:p w:rsidR="00831605" w:rsidRPr="00594903" w:rsidRDefault="00831605" w:rsidP="00594903">
            <w:pPr>
              <w:pStyle w:val="3"/>
              <w:shd w:val="clear" w:color="auto" w:fill="auto"/>
              <w:spacing w:after="0" w:line="240" w:lineRule="auto"/>
              <w:ind w:firstLine="709"/>
              <w:jc w:val="both"/>
              <w:rPr>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2.</w:t>
      </w:r>
      <w:r w:rsidRPr="00594903">
        <w:rPr>
          <w:rFonts w:ascii="Times New Roman" w:hAnsi="Times New Roman"/>
          <w:sz w:val="24"/>
          <w:szCs w:val="24"/>
          <w:lang w:val="en-US"/>
        </w:rPr>
        <w:t>10</w:t>
      </w:r>
      <w:r w:rsidR="00133470">
        <w:rPr>
          <w:rFonts w:ascii="Times New Roman" w:hAnsi="Times New Roman"/>
          <w:sz w:val="24"/>
          <w:szCs w:val="24"/>
          <w:lang w:val="en-US"/>
        </w:rPr>
        <w:t xml:space="preserve"> -</w:t>
      </w:r>
      <w:r w:rsidRPr="00594903">
        <w:rPr>
          <w:rFonts w:ascii="Times New Roman" w:hAnsi="Times New Roman"/>
          <w:sz w:val="24"/>
          <w:szCs w:val="24"/>
          <w:lang w:val="en-US"/>
        </w:rPr>
        <w:t>Estimation of the product quality, taking into account the weighting coefficients, in points</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4"/>
        <w:gridCol w:w="1914"/>
        <w:gridCol w:w="1914"/>
        <w:gridCol w:w="1914"/>
        <w:gridCol w:w="1915"/>
      </w:tblGrid>
      <w:tr w:rsidR="00831605" w:rsidRPr="00133470" w:rsidTr="00DB7CFA">
        <w:tc>
          <w:tcPr>
            <w:tcW w:w="1914" w:type="dxa"/>
            <w:vMerge w:val="restart"/>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lang w:val="en-US"/>
              </w:rPr>
            </w:pPr>
            <w:r w:rsidRPr="00594903">
              <w:rPr>
                <w:rFonts w:ascii="Times New Roman" w:hAnsi="Times New Roman"/>
                <w:color w:val="000000"/>
                <w:sz w:val="24"/>
                <w:szCs w:val="24"/>
                <w:lang w:val="en-US"/>
              </w:rPr>
              <w:t>Indicators</w:t>
            </w:r>
          </w:p>
        </w:tc>
        <w:tc>
          <w:tcPr>
            <w:tcW w:w="1914" w:type="dxa"/>
            <w:vMerge w:val="restart"/>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Weighting coefficients</w:t>
            </w:r>
          </w:p>
        </w:tc>
        <w:tc>
          <w:tcPr>
            <w:tcW w:w="5743" w:type="dxa"/>
            <w:gridSpan w:val="3"/>
          </w:tcPr>
          <w:p w:rsidR="00831605" w:rsidRPr="00594903" w:rsidRDefault="00831605" w:rsidP="005E4E5A">
            <w:pPr>
              <w:tabs>
                <w:tab w:val="left" w:pos="1080"/>
              </w:tabs>
              <w:autoSpaceDE w:val="0"/>
              <w:autoSpaceDN w:val="0"/>
              <w:adjustRightInd w:val="0"/>
              <w:spacing w:after="0" w:line="240" w:lineRule="auto"/>
              <w:jc w:val="both"/>
              <w:rPr>
                <w:rFonts w:ascii="Times New Roman" w:hAnsi="Times New Roman"/>
                <w:color w:val="000000"/>
                <w:sz w:val="24"/>
                <w:szCs w:val="24"/>
                <w:lang w:val="en-US"/>
              </w:rPr>
            </w:pPr>
            <w:r w:rsidRPr="00594903">
              <w:rPr>
                <w:rFonts w:ascii="Times New Roman" w:hAnsi="Times New Roman"/>
                <w:sz w:val="24"/>
                <w:szCs w:val="24"/>
                <w:lang w:val="en-US"/>
              </w:rPr>
              <w:t>Assessment weighting individual parameters for product samples</w:t>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t>Х</w:t>
            </w:r>
          </w:p>
        </w:tc>
      </w:tr>
      <w:tr w:rsidR="00831605" w:rsidRPr="00594903" w:rsidTr="00DB7CFA">
        <w:tc>
          <w:tcPr>
            <w:tcW w:w="1914" w:type="dxa"/>
            <w:vMerge/>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4" w:type="dxa"/>
            <w:vMerge/>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lang w:val="en-US"/>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2</w:t>
            </w: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3</w:t>
            </w: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Appearance</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Colour</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Taste and smell</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Consistency</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Comprehensive</w:t>
            </w:r>
            <w:r w:rsidRPr="00594903">
              <w:rPr>
                <w:rFonts w:ascii="Times New Roman" w:hAnsi="Times New Roman"/>
                <w:sz w:val="24"/>
                <w:szCs w:val="24"/>
              </w:rPr>
              <w:t xml:space="preserve"> </w:t>
            </w:r>
            <w:r w:rsidRPr="00594903">
              <w:rPr>
                <w:rFonts w:ascii="Times New Roman" w:hAnsi="Times New Roman"/>
                <w:sz w:val="24"/>
                <w:szCs w:val="24"/>
                <w:lang w:val="en-US"/>
              </w:rPr>
              <w:t>Quality</w:t>
            </w:r>
            <w:r w:rsidRPr="00594903">
              <w:rPr>
                <w:rFonts w:ascii="Times New Roman" w:hAnsi="Times New Roman"/>
                <w:sz w:val="24"/>
                <w:szCs w:val="24"/>
              </w:rPr>
              <w:t xml:space="preserve"> </w:t>
            </w:r>
            <w:r w:rsidRPr="00594903">
              <w:rPr>
                <w:rFonts w:ascii="Times New Roman" w:hAnsi="Times New Roman"/>
                <w:sz w:val="24"/>
                <w:szCs w:val="24"/>
                <w:lang w:val="en-US"/>
              </w:rPr>
              <w:t>Score</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r w:rsidR="00831605" w:rsidRPr="00594903" w:rsidTr="00DB7CFA">
        <w:tc>
          <w:tcPr>
            <w:tcW w:w="1914" w:type="dxa"/>
          </w:tcPr>
          <w:p w:rsidR="00831605" w:rsidRPr="00594903" w:rsidRDefault="00831605" w:rsidP="005E4E5A">
            <w:pPr>
              <w:spacing w:after="0" w:line="240" w:lineRule="auto"/>
              <w:jc w:val="both"/>
              <w:rPr>
                <w:rFonts w:ascii="Times New Roman" w:hAnsi="Times New Roman"/>
                <w:color w:val="000000"/>
                <w:sz w:val="24"/>
                <w:szCs w:val="24"/>
              </w:rPr>
            </w:pPr>
            <w:r w:rsidRPr="00594903">
              <w:rPr>
                <w:rFonts w:ascii="Times New Roman" w:hAnsi="Times New Roman"/>
                <w:sz w:val="24"/>
                <w:szCs w:val="24"/>
                <w:lang w:val="en-US"/>
              </w:rPr>
              <w:t xml:space="preserve">Quality category </w:t>
            </w: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4"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c>
          <w:tcPr>
            <w:tcW w:w="1915" w:type="dxa"/>
          </w:tcPr>
          <w:p w:rsidR="00831605" w:rsidRPr="00594903" w:rsidRDefault="00831605" w:rsidP="00594903">
            <w:pPr>
              <w:tabs>
                <w:tab w:val="left" w:pos="1080"/>
              </w:tabs>
              <w:autoSpaceDE w:val="0"/>
              <w:autoSpaceDN w:val="0"/>
              <w:adjustRightInd w:val="0"/>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on the task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According to the results to prepare a conclusion about the product quality</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Classification of sensory analysis methods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Setting of ranking point evaluation method.</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What are the ranking point scale sensory analysis of foodstuffs do you know?</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4. The benefits of 5 - ranking point scales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5. What is a weighting factor?</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6. How many people in the tasting commission for the evaluation of product quality by descriptive methods?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7. How to provide a statistical treatment of analysis results in the ranking point method for estimating the product quality?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№3</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Assessment of the products quality by profiled method</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learn the profile method of assessing the quality of food products</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Complete a nomenclature of the characteristic features of the product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Determine the order of sensations of each feature and evaluate its intensity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Collect a product profiles by individual indicators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Organoleptic characteristics of products are immeasurable, the values ​​of which can not be expressed in physical size scales. Characteristics of taste, smell, texture and other sensory attributes result in qualitative descriptions. For the transforming a quality into quantity at the </w:t>
      </w:r>
      <w:r w:rsidRPr="00594903">
        <w:rPr>
          <w:rFonts w:ascii="Times New Roman" w:hAnsi="Times New Roman"/>
          <w:sz w:val="24"/>
          <w:szCs w:val="24"/>
          <w:lang w:val="en-US"/>
        </w:rPr>
        <w:lastRenderedPageBreak/>
        <w:t>expert evaluation uses dimensionless scales: usually in points, at least in percentage units or shares.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Ranking point scale is an ordered set of numbers and quality characteristics that are valued in accordance with the objects according to defining characteristics.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Ranking point scale is used for the quantitative assessment, which expresses the quality of the feature. The scale is characterized by range or seismic intensity, which is defined as the number of quality levels included in the scale. Estimated number of points does not always coincide with the number of points as points can share a fraction (1.1; 1.5; 1.7 points, etc.) or may be used in the evaluation is not all the points (5, 10, 15, 20 - 50 points, etc.). For example, the scale with the highest rating of 5 points from 0.5 points after graduation has the same range as the scale with the highest score 10 points and gradation by 1 point, and is similar to the scale with a maximum rating of 100 points and 10 points through graduation. If in these ranking point scales are not used 0, then they all have the same range with 10 levels of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developing of the ranking point, a grading scale is determined depending on the task, the quality of the experts, the required accuracy of the results and the possibility of a verbal description of the characteristics of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expert assessment of the quality of products recommended to use scales with an odd number of quality levels, often used ranking point scale, with 3, 5, 7, 9 grades of quality that may or may not coincide with the number of points.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An experienced taster stores and distinguishes only 6 - 10 steps each quality indicator. A common drawback of scales containing a large number of points or a large number of quality levels is the presence of "dead zones" with poor estimates, which are typically not used in the work of expert tasters.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1.</w:t>
      </w:r>
      <w:r w:rsidRPr="00594903">
        <w:rPr>
          <w:rFonts w:ascii="Times New Roman" w:hAnsi="Times New Roman"/>
          <w:sz w:val="24"/>
          <w:szCs w:val="24"/>
          <w:lang w:val="en-US"/>
        </w:rPr>
        <w:t xml:space="preserve"> Create the characteristic features of the product range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Choose from more significant organoleptic quality indicators and to distinguish characteristic features for each of them. Draw up in the table </w:t>
      </w:r>
      <w:r w:rsidR="00133470">
        <w:rPr>
          <w:rFonts w:ascii="Times New Roman" w:hAnsi="Times New Roman"/>
          <w:sz w:val="24"/>
          <w:szCs w:val="24"/>
          <w:lang w:val="en-US"/>
        </w:rPr>
        <w:t>3.</w:t>
      </w:r>
      <w:r w:rsidRPr="00594903">
        <w:rPr>
          <w:rFonts w:ascii="Times New Roman" w:hAnsi="Times New Roman"/>
          <w:sz w:val="24"/>
          <w:szCs w:val="24"/>
          <w:lang w:val="en-US"/>
        </w:rPr>
        <w:t>1.</w:t>
      </w:r>
    </w:p>
    <w:p w:rsidR="00133470" w:rsidRDefault="00133470"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3.</w:t>
      </w:r>
      <w:r w:rsidRPr="00594903">
        <w:rPr>
          <w:rFonts w:ascii="Times New Roman" w:hAnsi="Times New Roman"/>
          <w:sz w:val="24"/>
          <w:szCs w:val="24"/>
          <w:lang w:val="en-US"/>
        </w:rPr>
        <w:t>1</w:t>
      </w:r>
      <w:r w:rsidR="00133470">
        <w:rPr>
          <w:rFonts w:ascii="Times New Roman" w:hAnsi="Times New Roman"/>
          <w:sz w:val="24"/>
          <w:szCs w:val="24"/>
          <w:lang w:val="en-US"/>
        </w:rPr>
        <w:t>-</w:t>
      </w:r>
      <w:r w:rsidRPr="00594903">
        <w:rPr>
          <w:rFonts w:ascii="Times New Roman" w:hAnsi="Times New Roman"/>
          <w:sz w:val="24"/>
          <w:szCs w:val="24"/>
          <w:lang w:val="en-US"/>
        </w:rPr>
        <w:t>Characteristic signs of quality</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90"/>
        <w:gridCol w:w="3190"/>
        <w:gridCol w:w="3191"/>
      </w:tblGrid>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lang w:val="en-US"/>
              </w:rPr>
              <w:t>Indicators</w:t>
            </w: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r w:rsidRPr="00594903">
              <w:rPr>
                <w:rFonts w:ascii="Times New Roman" w:hAnsi="Times New Roman"/>
                <w:sz w:val="24"/>
                <w:szCs w:val="24"/>
                <w:lang w:val="en-US"/>
              </w:rPr>
              <w:t>Characteristic signs</w:t>
            </w:r>
            <w:r w:rsidRPr="00594903">
              <w:rPr>
                <w:rFonts w:ascii="Times New Roman" w:hAnsi="Times New Roman"/>
                <w:color w:val="000000"/>
                <w:sz w:val="24"/>
                <w:szCs w:val="24"/>
              </w:rPr>
              <w:t xml:space="preserve"> </w:t>
            </w:r>
          </w:p>
        </w:tc>
      </w:tr>
      <w:tr w:rsidR="00831605" w:rsidRPr="00594903" w:rsidTr="00DB7CFA">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p>
        </w:tc>
        <w:tc>
          <w:tcPr>
            <w:tcW w:w="3190"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p>
        </w:tc>
        <w:tc>
          <w:tcPr>
            <w:tcW w:w="3191" w:type="dxa"/>
          </w:tcPr>
          <w:p w:rsidR="00831605" w:rsidRPr="00594903" w:rsidRDefault="00831605" w:rsidP="00594903">
            <w:pPr>
              <w:autoSpaceDE w:val="0"/>
              <w:autoSpaceDN w:val="0"/>
              <w:adjustRightInd w:val="0"/>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identifying the characteristic features of each member of the Degustation Commission should describe the indicator in sensory terms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2.</w:t>
      </w:r>
      <w:r w:rsidRPr="00594903">
        <w:rPr>
          <w:rFonts w:ascii="Times New Roman" w:hAnsi="Times New Roman"/>
          <w:sz w:val="24"/>
          <w:szCs w:val="24"/>
          <w:lang w:val="en-US"/>
        </w:rPr>
        <w:t xml:space="preserve"> Determine the order of sensations of each feature and evaluate its intensity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Characteristic features of the product must be written in the card of recording the results (Appendix </w:t>
      </w:r>
      <w:r w:rsidR="00133470">
        <w:rPr>
          <w:rFonts w:ascii="Times New Roman" w:hAnsi="Times New Roman"/>
          <w:sz w:val="24"/>
          <w:szCs w:val="24"/>
          <w:lang w:val="en-US"/>
        </w:rPr>
        <w:t>3.</w:t>
      </w:r>
      <w:r w:rsidRPr="00594903">
        <w:rPr>
          <w:rFonts w:ascii="Times New Roman" w:hAnsi="Times New Roman"/>
          <w:sz w:val="24"/>
          <w:szCs w:val="24"/>
          <w:lang w:val="en-US"/>
        </w:rPr>
        <w:t xml:space="preserve">1). Degustation Commission (5-7) carries out the analysis of the product by an order of manifestation of individual features identified in Task 1. In this case the number "1" designates the first detected feature, the number "2" - the second, and et al.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intensity of each attribute is determined by using a grading scale of rank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Moreover, the same feature of different samples is marked on the same scale, denoting the number of the sample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numerical values ​​of the indicators are averaged and entered in the summary table (Table </w:t>
      </w:r>
      <w:r w:rsidR="00133470">
        <w:rPr>
          <w:rFonts w:ascii="Times New Roman" w:hAnsi="Times New Roman"/>
          <w:sz w:val="24"/>
          <w:szCs w:val="24"/>
          <w:lang w:val="en-US"/>
        </w:rPr>
        <w:t>3.</w:t>
      </w:r>
      <w:r w:rsidRPr="00594903">
        <w:rPr>
          <w:rFonts w:ascii="Times New Roman" w:hAnsi="Times New Roman"/>
          <w:sz w:val="24"/>
          <w:szCs w:val="24"/>
          <w:lang w:val="en-US"/>
        </w:rPr>
        <w:t>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133470">
        <w:rPr>
          <w:rFonts w:ascii="Times New Roman" w:hAnsi="Times New Roman"/>
          <w:sz w:val="24"/>
          <w:szCs w:val="24"/>
          <w:lang w:val="en-US"/>
        </w:rPr>
        <w:t>3.</w:t>
      </w:r>
      <w:r w:rsidRPr="00594903">
        <w:rPr>
          <w:rFonts w:ascii="Times New Roman" w:hAnsi="Times New Roman"/>
          <w:sz w:val="24"/>
          <w:szCs w:val="24"/>
          <w:lang w:val="en-US"/>
        </w:rPr>
        <w:t>2</w:t>
      </w:r>
      <w:r w:rsidR="00133470">
        <w:rPr>
          <w:rFonts w:ascii="Times New Roman" w:hAnsi="Times New Roman"/>
          <w:sz w:val="24"/>
          <w:szCs w:val="24"/>
          <w:lang w:val="en-US"/>
        </w:rPr>
        <w:t xml:space="preserve"> -</w:t>
      </w:r>
      <w:r w:rsidRPr="00594903">
        <w:rPr>
          <w:rFonts w:ascii="Times New Roman" w:hAnsi="Times New Roman"/>
          <w:sz w:val="24"/>
          <w:szCs w:val="24"/>
          <w:lang w:val="en-US"/>
        </w:rPr>
        <w:t>Summary table of sensory evaluation of yoghurt</w:t>
      </w:r>
    </w:p>
    <w:p w:rsidR="00133470" w:rsidRPr="00594903" w:rsidRDefault="00133470" w:rsidP="00594903">
      <w:pPr>
        <w:spacing w:after="0" w:line="240" w:lineRule="auto"/>
        <w:ind w:firstLine="709"/>
        <w:jc w:val="both"/>
        <w:rPr>
          <w:rFonts w:ascii="Times New Roman" w:hAnsi="Times New Roman"/>
          <w:sz w:val="24"/>
          <w:szCs w:val="24"/>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24"/>
        <w:gridCol w:w="2213"/>
        <w:gridCol w:w="2213"/>
        <w:gridCol w:w="2213"/>
      </w:tblGrid>
      <w:tr w:rsidR="00831605" w:rsidRPr="00133470" w:rsidTr="00DB7CFA">
        <w:tc>
          <w:tcPr>
            <w:tcW w:w="2824" w:type="dxa"/>
            <w:vMerge w:val="restart"/>
          </w:tcPr>
          <w:p w:rsidR="00831605" w:rsidRPr="00594903" w:rsidRDefault="00831605" w:rsidP="005E4E5A">
            <w:pPr>
              <w:pStyle w:val="ab"/>
              <w:tabs>
                <w:tab w:val="left" w:pos="1080"/>
              </w:tabs>
              <w:autoSpaceDE w:val="0"/>
              <w:autoSpaceDN w:val="0"/>
              <w:adjustRightInd w:val="0"/>
              <w:spacing w:after="0" w:line="240" w:lineRule="auto"/>
              <w:ind w:left="0"/>
              <w:jc w:val="both"/>
              <w:rPr>
                <w:rFonts w:ascii="Times New Roman" w:hAnsi="Times New Roman"/>
                <w:sz w:val="24"/>
                <w:szCs w:val="24"/>
                <w:lang w:val="en-US"/>
              </w:rPr>
            </w:pPr>
            <w:r w:rsidRPr="00594903">
              <w:rPr>
                <w:rFonts w:ascii="Times New Roman" w:hAnsi="Times New Roman"/>
                <w:sz w:val="24"/>
                <w:szCs w:val="24"/>
                <w:lang w:val="en-US"/>
              </w:rPr>
              <w:t xml:space="preserve">Indicators and characteristic features </w:t>
            </w:r>
          </w:p>
        </w:tc>
        <w:tc>
          <w:tcPr>
            <w:tcW w:w="6639" w:type="dxa"/>
            <w:gridSpan w:val="3"/>
          </w:tcPr>
          <w:p w:rsidR="00831605" w:rsidRPr="00594903" w:rsidRDefault="00831605" w:rsidP="00594903">
            <w:pPr>
              <w:pStyle w:val="ab"/>
              <w:tabs>
                <w:tab w:val="left" w:pos="1080"/>
              </w:tabs>
              <w:autoSpaceDE w:val="0"/>
              <w:autoSpaceDN w:val="0"/>
              <w:adjustRightInd w:val="0"/>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Evaluation (mm) x for product samples</w:t>
            </w:r>
          </w:p>
        </w:tc>
      </w:tr>
      <w:tr w:rsidR="00831605" w:rsidRPr="00594903" w:rsidTr="00DB7CFA">
        <w:tc>
          <w:tcPr>
            <w:tcW w:w="2824" w:type="dxa"/>
            <w:vMerge/>
          </w:tcPr>
          <w:p w:rsidR="00831605" w:rsidRPr="00594903" w:rsidRDefault="00831605" w:rsidP="00594903">
            <w:pPr>
              <w:pStyle w:val="ab"/>
              <w:tabs>
                <w:tab w:val="left" w:pos="1080"/>
              </w:tabs>
              <w:autoSpaceDE w:val="0"/>
              <w:autoSpaceDN w:val="0"/>
              <w:adjustRightInd w:val="0"/>
              <w:spacing w:after="0" w:line="240" w:lineRule="auto"/>
              <w:ind w:left="0" w:firstLine="709"/>
              <w:jc w:val="both"/>
              <w:rPr>
                <w:rFonts w:ascii="Times New Roman" w:hAnsi="Times New Roman"/>
                <w:sz w:val="24"/>
                <w:szCs w:val="24"/>
                <w:lang w:val="en-US"/>
              </w:rPr>
            </w:pPr>
          </w:p>
        </w:tc>
        <w:tc>
          <w:tcPr>
            <w:tcW w:w="2213" w:type="dxa"/>
          </w:tcPr>
          <w:p w:rsidR="00831605" w:rsidRPr="00594903" w:rsidRDefault="00831605" w:rsidP="00594903">
            <w:pPr>
              <w:pStyle w:val="ab"/>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№1</w:t>
            </w:r>
          </w:p>
        </w:tc>
        <w:tc>
          <w:tcPr>
            <w:tcW w:w="2213" w:type="dxa"/>
          </w:tcPr>
          <w:p w:rsidR="00831605" w:rsidRPr="00594903" w:rsidRDefault="00831605" w:rsidP="00594903">
            <w:pPr>
              <w:pStyle w:val="ab"/>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№2</w:t>
            </w:r>
          </w:p>
        </w:tc>
        <w:tc>
          <w:tcPr>
            <w:tcW w:w="2213" w:type="dxa"/>
          </w:tcPr>
          <w:p w:rsidR="00831605" w:rsidRPr="00594903" w:rsidRDefault="00831605" w:rsidP="00594903">
            <w:pPr>
              <w:pStyle w:val="ab"/>
              <w:tabs>
                <w:tab w:val="left" w:pos="1080"/>
              </w:tabs>
              <w:autoSpaceDE w:val="0"/>
              <w:autoSpaceDN w:val="0"/>
              <w:adjustRightInd w:val="0"/>
              <w:spacing w:after="0" w:line="240" w:lineRule="auto"/>
              <w:ind w:left="0" w:firstLine="709"/>
              <w:jc w:val="both"/>
              <w:rPr>
                <w:rFonts w:ascii="Times New Roman" w:hAnsi="Times New Roman"/>
                <w:sz w:val="24"/>
                <w:szCs w:val="24"/>
              </w:rPr>
            </w:pPr>
            <w:r w:rsidRPr="00594903">
              <w:rPr>
                <w:rFonts w:ascii="Times New Roman" w:hAnsi="Times New Roman"/>
                <w:sz w:val="24"/>
                <w:szCs w:val="24"/>
              </w:rPr>
              <w:t>№3</w:t>
            </w:r>
          </w:p>
        </w:tc>
      </w:tr>
    </w:tbl>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lastRenderedPageBreak/>
        <w:t>Task 3.</w:t>
      </w:r>
      <w:r w:rsidRPr="00594903">
        <w:rPr>
          <w:rFonts w:ascii="Times New Roman" w:hAnsi="Times New Roman"/>
          <w:sz w:val="24"/>
          <w:szCs w:val="24"/>
          <w:lang w:val="en-US"/>
        </w:rPr>
        <w:t xml:space="preserve"> Draw up the product profiles by individual indicators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drawing up the profiles, from the center of the circle set radial lines. The number of lines equal to the number of investigated parameters. On the lines indicate segments that corresponding to mean values ​​of intensity ratings of various parameters. By connecting the obtained points will be a profile outcome.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task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According to the results give an opinion about the quality of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The essence of the profile evaluation method of the product quality</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The sequence of actions of experts in the development of product profiles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By which scales assess the intensity of characteristic features?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4. What is the procedure for determining the characteristic features of product quality?</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5. What kind of the techniques of plotting the profiles do you know?</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№4</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β-carotene in the milk and milk products (milk, cream, yogurt, yogurt, cheese, fermented baked milk, whey, sour cream, ice cream)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determine the content of β-carotene in foods.</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133470">
      <w:pPr>
        <w:numPr>
          <w:ilvl w:val="0"/>
          <w:numId w:val="1"/>
        </w:numPr>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identify β-carotene in foodstuffs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Let us analyze the experimental methods and the concept of the NMR spectrometer. Historically, the earlier version of the NMR - continuous NMR - now largely supplanted by Fourier transforms spectroscopy. It should be noted, however, that the continuous NMR significantly easier for the understanding, because here, as in classical spectroscopy, the absorption of electromagnetic quanta is a function of their frequency. In contrast, the pulsed NMR signal depends on time and is detected as free induction decay. Only the mathematical procedure - Fourier transform - converts this signal into a signal in the time representation in the frequency domain, i.e. into the frequency spectrum which is at least in simple cases, equivalent to the spectrum obtained when the continuous recording. However, Fourier spectroscopy in comparison with the methods of continuous recording significantly surpasses them in their sensitivity and flexibility. As we shall see later, NMR-spectrometers have many properties in common, despite the fact that, for example, NMR- tomograph in its spatial resolution is obviously different from the high-resolution spectrometer.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NMR analyzer "Spin Track"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and dairy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Determination of carotene content in the milk and dairy products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the flask fill 50 ml of milk; add 30 ml of 25% KOH solution, and heat in a water bath to completely dissolving of the protein.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flask with the contents is cooled till 20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 xml:space="preserve">C, add 10 ml of 96% ethanol with stirring transferred to the divisible filter. Into the filter add 30 ml of petroleum-ether (heating temperature not exceeding 60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to stir and to precipitate.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Water filtrate dispenses into a funnel in the extract, and it is extracted with ether. The residue of ether washes by several times with distilled water until colorless water and then transfers it to another flask and dried. Adding 7-8 mg Na</w:t>
      </w:r>
      <w:r w:rsidRPr="00594903">
        <w:rPr>
          <w:rFonts w:ascii="Times New Roman" w:hAnsi="Times New Roman"/>
          <w:sz w:val="24"/>
          <w:szCs w:val="24"/>
          <w:vertAlign w:val="subscript"/>
          <w:lang w:val="en-US"/>
        </w:rPr>
        <w:t>2</w:t>
      </w:r>
      <w:r w:rsidRPr="00594903">
        <w:rPr>
          <w:rFonts w:ascii="Times New Roman" w:hAnsi="Times New Roman"/>
          <w:sz w:val="24"/>
          <w:szCs w:val="24"/>
          <w:lang w:val="en-US"/>
        </w:rPr>
        <w:t>SO</w:t>
      </w:r>
      <w:r w:rsidRPr="00594903">
        <w:rPr>
          <w:rFonts w:ascii="Times New Roman" w:hAnsi="Times New Roman"/>
          <w:sz w:val="24"/>
          <w:szCs w:val="24"/>
          <w:vertAlign w:val="subscript"/>
          <w:lang w:val="en-US"/>
        </w:rPr>
        <w:t>4</w:t>
      </w:r>
      <w:r w:rsidRPr="00594903">
        <w:rPr>
          <w:rFonts w:ascii="Times New Roman" w:hAnsi="Times New Roman"/>
          <w:sz w:val="24"/>
          <w:szCs w:val="24"/>
          <w:lang w:val="en-US"/>
        </w:rPr>
        <w:t xml:space="preserve"> warmed boil in a water bath.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dried residue was dissolved in 5-10 ml petroleum-ether and passed through an adsorption column, which contains MgO, and the solution colorimeter. The standard solution is used azobenzene, which corresponds to 1 ml of 0.00235 mg carotene.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Formula of carotene determination:</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sz w:val="24"/>
          <w:szCs w:val="24"/>
        </w:rPr>
        <w:pict>
          <v:shape id="_x0000_i1030" type="#_x0000_t75" style="width:71.35pt;height:36.95pt" equationxml="&lt;">
            <v:imagedata r:id="rId12" o:title="" chromakey="whit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Where K-carotene content (mg / kg), h-height of the standard solution (sm), V- solution volume (ml), m - mass of milk (g), h</w:t>
      </w:r>
      <w:r w:rsidRPr="00594903">
        <w:rPr>
          <w:rFonts w:ascii="Times New Roman" w:hAnsi="Times New Roman"/>
          <w:sz w:val="24"/>
          <w:szCs w:val="24"/>
          <w:vertAlign w:val="subscript"/>
          <w:lang w:val="en-US"/>
        </w:rPr>
        <w:t>1</w:t>
      </w:r>
      <w:r w:rsidRPr="00594903">
        <w:rPr>
          <w:rFonts w:ascii="Times New Roman" w:hAnsi="Times New Roman"/>
          <w:sz w:val="24"/>
          <w:szCs w:val="24"/>
          <w:lang w:val="en-US"/>
        </w:rPr>
        <w:t>- investigated height (cm), 2.35- constant factor.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task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133470">
      <w:pPr>
        <w:numPr>
          <w:ilvl w:val="0"/>
          <w:numId w:val="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Methods for determination of quality and quantity of milk and dairy products</w:t>
      </w:r>
    </w:p>
    <w:p w:rsidR="00831605" w:rsidRPr="00594903" w:rsidRDefault="00831605" w:rsidP="00133470">
      <w:pPr>
        <w:numPr>
          <w:ilvl w:val="0"/>
          <w:numId w:val="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Features of methods of determination of the parameters</w:t>
      </w:r>
    </w:p>
    <w:p w:rsidR="00831605" w:rsidRPr="00594903" w:rsidRDefault="00831605" w:rsidP="00133470">
      <w:pPr>
        <w:numPr>
          <w:ilvl w:val="0"/>
          <w:numId w:val="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What are the parameters defined in the processing of milk?</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№5</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density, mass fraction of protein, fat, SNF in milk, cream, ice cream by using ultrasonic analyzer of milk quality "Klever-2"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Getting acquainted with the methodology of determination of physical and chemical parameters in the samples of milk, cream and ice cream with the help of ultrasonic milk quality analyzer "Klever-2".</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Getting acquainted with the work performance of the ultrasonic device "Klever-2".</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Determine the percentage of fat, protein, non-fat solids (SNF) and the density of samples of milk, cream and ice cream with the help of ultrasonic milk quality analyzer "Klever-2".</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Based on the obtained results to prepare a conclusion.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analyzer Klever-2 (further the analyzer) is a specialized device designed to measure the mass fraction of fat, protein, dairy skimmed (SNF) and the density of milk and dairy products according to the methods of measurement, certified in the prescribed manner.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lastRenderedPageBreak/>
        <w:pict>
          <v:shape id="_x0000_i1031" type="#_x0000_t75" style="width:206pt;height:123.35pt;visibility:visible">
            <v:imagedata r:id="rId13" o:title="" croptop="23738f" cropbottom="11042f" cropleft="17888f" cropright="18760f"/>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5.1. The general view of the analyzer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principle of operation of the analyzer is based on measurement characteristics of ultrasound passing through the sample, which depends on the concentration of substances and temperature of the sample. Samples pour directly into the sample receptacle. Analyzer performance is controlled by a microprocessor that performs a variety of functions. Measurement and delivery of results is automatic</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Equipment, tools and technical features: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cream, ice cream, flask, thermometer, "Klever2".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for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samples were saturated by gas pre-degassed. For the removal of air is necessary to degas the sample, heated until a temperature (45 - 50) °C, kept at this temperature for 5 minutes, stir and cool to a temperature (25 ± 2)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sample must be homogeneous. In the presence of the supernatant layer of fat (cream) sample of milk is heated in a water bath until (40-45) °C, stirred, cooled to a temperature (25 ± 2) °C and stirred again. At this temperature, the sample achieved the highest accuracy. Stirring provide by transfusions from one tank to the other not less than 3 times.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acidity of the milk must not exceed 25 °T.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obtaining the most accurate results, the temperature of the sample at the time of its pouring into the analyzer is recommended to keep at room temperature (20 ± 2) °C.</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On the basis of the principle of the analyzer measurement is propagation of ultrasound, which is a function of the mass fraction of fat, SNF, density and temperature of the milk.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preparing the analyzer for 5.2 switch on the analyzer via a tumbler on the back of the power supply. About the correct operation of the unit indicates the inclusion of the green signal indicator located near the switch.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About the inclusion of the measuring unit of the analyzer show display for a few seconds factory number of the device, then the analyzer automatically switches to « Readiness - Gotovnosti». Info about the producer and model of the device is located on a sticker on the back side of the body. In standby mode the display is as follows (Figure 5.2):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pict>
          <v:shape id="Рисунок 4" o:spid="_x0000_i1032" type="#_x0000_t75" style="width:104.55pt;height:60.1pt;visibility:visible">
            <v:imagedata r:id="rId14"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5.2. Standby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After switching on the analyzer is warming up, about 5 seconds. If the warm-up period the analyzer sample receptacle containing water or residue samples, then to return to the ready mode you must drain the sample (Figure 5.3)</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pict>
          <v:shape id="Рисунок 5" o:spid="_x0000_i1033" type="#_x0000_t75" style="width:111.45pt;height:51.35pt;visibility:visible">
            <v:imagedata r:id="rId15"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5.3 Drain of sample</w:t>
      </w:r>
    </w:p>
    <w:p w:rsidR="00133470" w:rsidRDefault="00133470"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that, the analyzer automatically loads the last saved settings and switches to standby mode (see Figure 5.3).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this time, if necessary, it can be changed the calibration settings and parameters of the analyzer. By default, the factory set optimal configuration settings.</w:t>
      </w:r>
    </w:p>
    <w:p w:rsidR="00831605"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sample should be poured into the sample receptacle to a level (5-7) mm below the upper edge (figure 5.4).</w:t>
      </w:r>
    </w:p>
    <w:p w:rsidR="005E4E5A" w:rsidRDefault="00E775CE" w:rsidP="00594903">
      <w:pPr>
        <w:spacing w:after="0" w:line="240" w:lineRule="auto"/>
        <w:ind w:firstLine="709"/>
        <w:jc w:val="both"/>
        <w:rPr>
          <w:rFonts w:ascii="Times New Roman" w:hAnsi="Times New Roman"/>
          <w:sz w:val="24"/>
          <w:szCs w:val="24"/>
          <w:lang w:val="en-US"/>
        </w:rPr>
      </w:pPr>
      <w:r>
        <w:rPr>
          <w:rFonts w:ascii="Times New Roman" w:hAnsi="Times New Roman"/>
          <w:noProof/>
          <w:sz w:val="24"/>
          <w:szCs w:val="24"/>
        </w:rPr>
        <w:pict>
          <v:shape id="Рисунок 8" o:spid="_x0000_s1029" type="#_x0000_t75" style="position:absolute;left:0;text-align:left;margin-left:51.5pt;margin-top:5.15pt;width:101.6pt;height:112.3pt;z-index:2;visibility:visible">
            <v:imagedata r:id="rId16" o:title="" croptop="9892f" cropbottom="12778f" cropleft="15329f" cropright="28405f"/>
            <w10:wrap type="square"/>
          </v:shape>
        </w:pict>
      </w:r>
    </w:p>
    <w:p w:rsidR="005E4E5A" w:rsidRDefault="005E4E5A" w:rsidP="00594903">
      <w:pPr>
        <w:spacing w:after="0" w:line="240" w:lineRule="auto"/>
        <w:ind w:firstLine="709"/>
        <w:jc w:val="both"/>
        <w:rPr>
          <w:rFonts w:ascii="Times New Roman" w:hAnsi="Times New Roman"/>
          <w:sz w:val="24"/>
          <w:szCs w:val="24"/>
          <w:lang w:val="en-US"/>
        </w:rPr>
      </w:pPr>
    </w:p>
    <w:p w:rsidR="005E4E5A" w:rsidRPr="00594903" w:rsidRDefault="005E4E5A"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133470" w:rsidRDefault="00133470"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this point (in the case of erroneous selection of the sample, or if you want the operator to carry out a preliminary washing of the measuring chamber), you can drain the sample and, after entering the standby mode to fill the sample again.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noProof/>
          <w:sz w:val="24"/>
          <w:szCs w:val="24"/>
          <w:lang w:val="en-US" w:eastAsia="ru-RU"/>
        </w:rPr>
      </w:pPr>
      <w:r w:rsidRPr="00E775CE">
        <w:rPr>
          <w:rFonts w:ascii="Times New Roman" w:hAnsi="Times New Roman"/>
          <w:noProof/>
          <w:sz w:val="24"/>
          <w:szCs w:val="24"/>
          <w:lang w:eastAsia="ru-RU"/>
        </w:rPr>
        <w:pict>
          <v:shape id="Рисунок 11" o:spid="_x0000_i1034" type="#_x0000_t75" style="width:147.75pt;height:74.5pt;visibility:visible">
            <v:imagedata r:id="rId17"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5.5 - including the process of measurement, calibration №1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of the display "-C-" (Figure 5.3) must be drained sample and after-standby to re-inject it into the sample receptacle.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the measuring of the sample differs from the previous one, it is strongly recommended several times to wash out the measuring chamber of the analyzer by a new sample, or discharge of sample in the preparation of measurement.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When the interval between measurements up to 2 hours is recommended to flush the measuring chamber with distilled or clean boiled water with a temperature of (15-30) °C, then pour the water back and spend another dimension. In this position the analyzer leave until the next measurement.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the release of the device in standby mode measurements (Figure 2.2) by pressing «Nomer graduirovki» you can select the number of measurements required for graduation (on default factory calibration number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1.5-2.0 min of the start of the measurement, the device shows on the display the temperature of the sample, with simultaneous display corresponding figure (Figure 5.6.).</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lastRenderedPageBreak/>
        <w:pict>
          <v:shape id="Рисунок 12" o:spid="_x0000_i1035" type="#_x0000_t75" style="width:145.9pt;height:65.75pt;visibility:visible">
            <v:imagedata r:id="rId18"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5.6. Sample temperature 23,2 °C</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following 1-1.5 minutes a sample measurement finishes; the device will beep and turn on the indicator values ​​of the measured output.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bottom LED indicates which parameter is displayed at the moment (Figures 5.7-5.9)</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pict>
          <v:shape id="Рисунок 13" o:spid="_x0000_i1036" type="#_x0000_t75" style="width:134.6pt;height:71.35pt;visibility:visible">
            <v:imagedata r:id="rId19"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5.7. Fat content in milk of 2.85%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eastAsia="TimesNewRomanPSMT" w:hAnsi="Times New Roman"/>
          <w:noProof/>
          <w:sz w:val="24"/>
          <w:szCs w:val="24"/>
          <w:lang w:val="en-US" w:eastAsia="ru-RU"/>
        </w:rPr>
      </w:pPr>
      <w:r w:rsidRPr="00E775CE">
        <w:rPr>
          <w:rFonts w:ascii="Times New Roman" w:eastAsia="TimesNewRomanPSMT" w:hAnsi="Times New Roman"/>
          <w:noProof/>
          <w:sz w:val="24"/>
          <w:szCs w:val="24"/>
          <w:lang w:eastAsia="ru-RU"/>
        </w:rPr>
        <w:pict>
          <v:shape id="Рисунок 14" o:spid="_x0000_i1037" type="#_x0000_t75" style="width:125.85pt;height:72.65pt;visibility:visible">
            <v:imagedata r:id="rId20"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5.8. Mass fraction of protein in the milk of 3.74%</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eastAsia="TimesNewRomanPSMT" w:hAnsi="Times New Roman"/>
          <w:noProof/>
          <w:sz w:val="24"/>
          <w:szCs w:val="24"/>
          <w:lang w:eastAsia="ru-RU"/>
        </w:rPr>
        <w:pict>
          <v:shape id="Рисунок 15" o:spid="_x0000_i1038" type="#_x0000_t75" style="width:132.75pt;height:68.85pt;visibility:visible">
            <v:imagedata r:id="rId21"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5.9. The density of milk 28.49 degrees of areometer (1028.49 kg / 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density of the milk may be converted into units «kg / 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formula: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rPr>
        <w:t>ρ</w:t>
      </w:r>
      <w:r w:rsidRPr="00594903">
        <w:rPr>
          <w:rFonts w:ascii="Times New Roman" w:hAnsi="Times New Roman"/>
          <w:sz w:val="24"/>
          <w:szCs w:val="24"/>
          <w:lang w:val="en-US"/>
        </w:rPr>
        <w:t xml:space="preserve"> = 1000 + 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where: </w:t>
      </w:r>
      <w:r w:rsidRPr="00594903">
        <w:rPr>
          <w:rFonts w:ascii="Times New Roman" w:hAnsi="Times New Roman"/>
          <w:sz w:val="24"/>
          <w:szCs w:val="24"/>
        </w:rPr>
        <w:t>ρ</w:t>
      </w:r>
      <w:r w:rsidRPr="00594903">
        <w:rPr>
          <w:rFonts w:ascii="Times New Roman" w:hAnsi="Times New Roman"/>
          <w:sz w:val="24"/>
          <w:szCs w:val="24"/>
          <w:lang w:val="en-US"/>
        </w:rPr>
        <w:t xml:space="preserve"> - density of milk in kg / 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 - density reading on the display device.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By pressing and holding the «Rezhim» are displayed alternately indexes the top line of the indicator value of the mass fraction of SOMO, the amount of water added (as a percentage) and the temperature probe (Figures 5.10-5.11).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added water is calculated only if the value is below the threshold of SOMO. In this case, before the conclusion of the measurement results of milk distributed two-tone audible alarm and warning light illuminates.</w:t>
      </w:r>
    </w:p>
    <w:p w:rsidR="00831605" w:rsidRPr="00594903" w:rsidRDefault="00E775CE" w:rsidP="00594903">
      <w:pPr>
        <w:spacing w:after="0" w:line="240" w:lineRule="auto"/>
        <w:ind w:firstLine="709"/>
        <w:jc w:val="both"/>
        <w:rPr>
          <w:rFonts w:ascii="Times New Roman" w:hAnsi="Times New Roman"/>
          <w:sz w:val="24"/>
          <w:szCs w:val="24"/>
          <w:lang w:val="en-US"/>
        </w:rPr>
      </w:pPr>
      <w:r>
        <w:rPr>
          <w:rFonts w:ascii="Times New Roman" w:hAnsi="Times New Roman"/>
          <w:noProof/>
          <w:sz w:val="24"/>
          <w:szCs w:val="24"/>
        </w:rPr>
        <w:pict>
          <v:shape id="Рисунок 16" o:spid="_x0000_s1028" type="#_x0000_t75" style="position:absolute;left:0;text-align:left;margin-left:122.3pt;margin-top:11.95pt;width:128.4pt;height:65.35pt;z-index:1;visibility:visible">
            <v:imagedata r:id="rId22" o:title=""/>
            <w10:wrap type="squar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5.10. Value of 8.74% SOMO</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eastAsia="TimesNewRomanPSMT" w:hAnsi="Times New Roman"/>
          <w:noProof/>
          <w:sz w:val="24"/>
          <w:szCs w:val="24"/>
          <w:lang w:eastAsia="ru-RU"/>
        </w:rPr>
        <w:lastRenderedPageBreak/>
        <w:pict>
          <v:shape id="Рисунок 17" o:spid="_x0000_i1039" type="#_x0000_t75" style="width:140.25pt;height:65.1pt;visibility:visible">
            <v:imagedata r:id="rId23" o:title=""/>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5.11. Amount of added water 3.2%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releasing the button «Rezhim» device returns to the display of measurement results of the bottom line performance indicator.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2 minutes of the start of display of measurement results, if the measurement is not carried out in distilled water, the analyzer starts to give an intermittent sound reminiscent of a sample in the measuring cell.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In any case can be locked the measurement results and pour a sample from the sample receptacle. After a few seconds the analyzer goes into standby mode for the next measurement.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the measuring (before the temperature display) by pressing and holding «rezhim» can display the results of the previous measurement.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
        <w:t>Washing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disconnect the power cord;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preheat fresh water to 50-60 ° C and dissolve therein reagent number 1 (0.5 g. per 100 ml. of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pour the solution into the sample receptacle (rinse solution №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connect the syringe to flush to the union and make the plunger of the syringe 10-15 reciprocating movements;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change the washing solution and repeat the washing;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change the water as long as the water is clear;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rinse the measuring channel analyzer with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blow a channel empty by syringe.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of the task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According to the analyses it should be written a conclusion.</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On what is based the ultrasonic method of analysis?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What are parameters measured by ultrasound?</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What are the requirements require for the procured milk on the physical and chemical parameters?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№6</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Adulteration of milk</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 xml:space="preserve">Objective: </w:t>
      </w:r>
      <w:r w:rsidRPr="00594903">
        <w:rPr>
          <w:rFonts w:ascii="Times New Roman" w:hAnsi="Times New Roman"/>
          <w:sz w:val="24"/>
          <w:szCs w:val="24"/>
          <w:lang w:val="en-US"/>
        </w:rPr>
        <w:t>Study of determination of the falsification of milk, determination of the degree of dilution of milk with water</w:t>
      </w:r>
    </w:p>
    <w:p w:rsidR="00133470" w:rsidRDefault="00133470"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Provide a preliminary control of knowledge and skills of undergraduates;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Statement by teacher of the general problem and discussion with undergraduates;</w:t>
      </w:r>
    </w:p>
    <w:p w:rsidR="00831605" w:rsidRPr="00594903" w:rsidRDefault="00831605" w:rsidP="00133470">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Determination of milk adulteration, identification of the degree of dilution of milk with water.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Adulterated milk called milk, diluted with water, skim, neutralized with soda, ammonia, etc. Adulterated milk, with the presence of preservatives, pesticides, antibiotics and obtained from sick animals that cannot be selling.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following types of drinking milk adulteration: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assortment (typical);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quantitative;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cost;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complex.</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Each type of falsification of drinking milk has its own characteristic approaches of counterfeiting, and in the complex - a combination of a variety of two, three or all five species.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At the </w:t>
      </w:r>
      <w:r w:rsidRPr="00594903">
        <w:rPr>
          <w:rFonts w:ascii="Times New Roman" w:hAnsi="Times New Roman"/>
          <w:i/>
          <w:sz w:val="24"/>
          <w:szCs w:val="24"/>
          <w:lang w:val="en-US"/>
        </w:rPr>
        <w:t>assortment</w:t>
      </w:r>
      <w:r w:rsidRPr="00594903">
        <w:rPr>
          <w:rFonts w:ascii="Times New Roman" w:hAnsi="Times New Roman"/>
          <w:sz w:val="24"/>
          <w:szCs w:val="24"/>
          <w:lang w:val="en-US"/>
        </w:rPr>
        <w:t xml:space="preserve"> falsification imitation carried out by the complete replacement of its substitutes another variety, type or name of preserving the similarity of one or more symptoms. By product range falsification primarily re-grading include milk (higher grades milk substitute by lower). For example, the replacement of milk fat content of 3.5% to 2.5% milk fat and other.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Qualitative falsification</w:t>
      </w:r>
      <w:r w:rsidRPr="00594903">
        <w:rPr>
          <w:rFonts w:ascii="Times New Roman" w:hAnsi="Times New Roman"/>
          <w:sz w:val="24"/>
          <w:szCs w:val="24"/>
          <w:lang w:val="en-US"/>
        </w:rPr>
        <w:t xml:space="preserve"> – is a genuine fake of milk with different kinds of food or non-food additives or violations of recipes for changing the organoleptic quality indicators and other properties of the product.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Quantitative falsification</w:t>
      </w:r>
      <w:r w:rsidRPr="00594903">
        <w:rPr>
          <w:rFonts w:ascii="Times New Roman" w:hAnsi="Times New Roman"/>
          <w:sz w:val="24"/>
          <w:szCs w:val="24"/>
          <w:lang w:val="en-US"/>
        </w:rPr>
        <w:t xml:space="preserve"> - is consumer’s fraud due to significant deviations product parameters (weight, volume, length, etc.) from the maximum allowable deviations. In practice, this kind of falsification called underweight or froze.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Cost falsification</w:t>
      </w:r>
      <w:r w:rsidRPr="00594903">
        <w:rPr>
          <w:rFonts w:ascii="Times New Roman" w:hAnsi="Times New Roman"/>
          <w:sz w:val="24"/>
          <w:szCs w:val="24"/>
          <w:lang w:val="en-US"/>
        </w:rPr>
        <w:t xml:space="preserve"> - fraud of the consumer through the implementation of low-quality milk at prices high.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Information falsification</w:t>
      </w:r>
      <w:r w:rsidRPr="00594903">
        <w:rPr>
          <w:rFonts w:ascii="Times New Roman" w:hAnsi="Times New Roman"/>
          <w:sz w:val="24"/>
          <w:szCs w:val="24"/>
          <w:lang w:val="en-US"/>
        </w:rPr>
        <w:t xml:space="preserve"> - fraud of consumer using inaccurate or distorted (false) information on the composition and / or properties of the milk. This kind of rigging is performed by distorting the information in the commodity-shipping documents, certificates, labeling and advertising.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Any deliberate changes in the composition and properties of natural milk called </w:t>
      </w:r>
      <w:r w:rsidRPr="00594903">
        <w:rPr>
          <w:rFonts w:ascii="Times New Roman" w:hAnsi="Times New Roman"/>
          <w:i/>
          <w:sz w:val="24"/>
          <w:szCs w:val="24"/>
          <w:lang w:val="en-US"/>
        </w:rPr>
        <w:t>falsification</w:t>
      </w:r>
      <w:r w:rsidRPr="00594903">
        <w:rPr>
          <w:rFonts w:ascii="Times New Roman" w:hAnsi="Times New Roman"/>
          <w:sz w:val="24"/>
          <w:szCs w:val="24"/>
          <w:lang w:val="en-US"/>
        </w:rPr>
        <w:t>. The following types of falsification of milk: dilution by water, add of skim milk or removing of cream, as well as append of skim milk and water (double falsification), the addition of neutralizing compounds (cooking soda,   ammonium) and preservatives (formaldehyde, hydrogen peroxide) agents, etc. At the rigging is disbalanced a natural correlation between the basic components of the milk vary its physicochemical properties, nutritional value. Falsified milk (by adding water) can not be used for the production of fermented milk products, cheese and canned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most frequent cases of falsification of milk – is dilution by adding soda and ammonia.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Upon dilution with water reduces the acidity of the milk, the density, the content of fat, protein, lactose, a dry residue, SOMO. Milk poor rennet coagulates, the clot turns flabby, reduced yield, increased losses. At suspicion for the falsification of collecting milk naturalness of his set-braid-governmental by density. It is considered that the density lowers the milk is approximately 3 kg/m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per 10% added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More precisely, the falsification of milk can be determined by freezing temperature which rises on dilution by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reducing the acidity of the milk, during falsification soda or ammonia add. This kind of milk has a soapy taste, fast deteriorates and becomes unsuitable for processing and human consumption.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degree of dilution of milk by water </w:t>
      </w:r>
      <w:r w:rsidRPr="00594903">
        <w:rPr>
          <w:rFonts w:ascii="Times New Roman" w:hAnsi="Times New Roman"/>
          <w:b/>
          <w:sz w:val="24"/>
          <w:szCs w:val="24"/>
          <w:lang w:val="en-US"/>
        </w:rPr>
        <w:t>determines in three ways</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1 method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test tube is poured a volumetric portion of milk and two parts pure ethyl alcohol, and the mixture was stirred for 30 seconds, then quickly poured into a transparent glass saucer, put </w:t>
      </w:r>
      <w:r w:rsidRPr="00594903">
        <w:rPr>
          <w:rFonts w:ascii="Times New Roman" w:hAnsi="Times New Roman"/>
          <w:sz w:val="24"/>
          <w:szCs w:val="24"/>
          <w:lang w:val="en-US"/>
        </w:rPr>
        <w:lastRenderedPageBreak/>
        <w:t>on a dark background. If milk is not diluted with water, then after 5 -7 seconds, sometimes even earlier, in the liquid spilled on the saucer, will flake (released from an alcohol casein whey). If flakes appear after a much longer period, then the milk is diluted with water, moreover, the greater quantity than the time required for the appearance of flocs.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diluted: 20% (by volume) - flakes appear after 30 seconds; 40% - flakes appear after 30 minutes; 50% - 40 minute flakes appear.</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2 method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Another method is based on the test filter paper.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Stir in the milk dipped glass or wooden stick as thick as a pencil and drew a thin drop of gently lowered onto a piece of filter paper, so that the drop was probably smaller volume was strongly convex and would be like in the form of half a small pea. Such 5 or 6 droplets are lowered onto the paper. At a certain distance from each other and left to rest at room temperature. Filter paper gradually absorbs the water and around each droplet formed wet ring. If milk is not diluted with water, the ring around the drop is very narrow and dry one and a half or two hours. In contrast, the wider the ring and it dries faster, the more water-diluted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the milk is diluted: in 10% (by volume) of water, the wet ring around the droplet dries in an hour; at 30% - in half an hour; at 50% (i.e., half and half) - 15-20 minutes.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Determining of the double falsification type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94"/>
        <w:gridCol w:w="903"/>
        <w:gridCol w:w="930"/>
        <w:gridCol w:w="709"/>
        <w:gridCol w:w="850"/>
        <w:gridCol w:w="992"/>
        <w:gridCol w:w="709"/>
        <w:gridCol w:w="709"/>
        <w:gridCol w:w="1134"/>
        <w:gridCol w:w="709"/>
        <w:gridCol w:w="708"/>
      </w:tblGrid>
      <w:tr w:rsidR="00831605" w:rsidRPr="00594903" w:rsidTr="00DB7CFA">
        <w:tc>
          <w:tcPr>
            <w:tcW w:w="1394" w:type="dxa"/>
            <w:vMerge w:val="restart"/>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t>Indicators</w:t>
            </w:r>
          </w:p>
        </w:tc>
        <w:tc>
          <w:tcPr>
            <w:tcW w:w="903" w:type="dxa"/>
            <w:vMerge w:val="restart"/>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Test</w:t>
            </w:r>
            <w:r w:rsidRPr="00594903">
              <w:rPr>
                <w:rFonts w:ascii="Times New Roman" w:eastAsia="Times New Roman" w:hAnsi="Times New Roman"/>
                <w:sz w:val="24"/>
                <w:szCs w:val="24"/>
              </w:rPr>
              <w:t xml:space="preserve"> </w:t>
            </w:r>
          </w:p>
        </w:tc>
        <w:tc>
          <w:tcPr>
            <w:tcW w:w="7450" w:type="dxa"/>
            <w:gridSpan w:val="9"/>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Doubtful tests</w:t>
            </w:r>
          </w:p>
        </w:tc>
      </w:tr>
      <w:tr w:rsidR="00831605" w:rsidRPr="00594903" w:rsidTr="00DB7CFA">
        <w:tc>
          <w:tcPr>
            <w:tcW w:w="1394"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903"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2489" w:type="dxa"/>
            <w:gridSpan w:val="3"/>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A</w:t>
            </w:r>
          </w:p>
        </w:tc>
        <w:tc>
          <w:tcPr>
            <w:tcW w:w="2410" w:type="dxa"/>
            <w:gridSpan w:val="3"/>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B</w:t>
            </w:r>
          </w:p>
        </w:tc>
        <w:tc>
          <w:tcPr>
            <w:tcW w:w="2551" w:type="dxa"/>
            <w:gridSpan w:val="3"/>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C</w:t>
            </w:r>
          </w:p>
        </w:tc>
      </w:tr>
      <w:tr w:rsidR="00831605" w:rsidRPr="00594903" w:rsidTr="00DB7CFA">
        <w:tc>
          <w:tcPr>
            <w:tcW w:w="1394"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903"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930" w:type="dxa"/>
            <w:vMerge w:val="restart"/>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t>Cost</w:t>
            </w:r>
          </w:p>
        </w:tc>
        <w:tc>
          <w:tcPr>
            <w:tcW w:w="1559" w:type="dxa"/>
            <w:gridSpan w:val="2"/>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difference</w:t>
            </w:r>
          </w:p>
        </w:tc>
        <w:tc>
          <w:tcPr>
            <w:tcW w:w="992" w:type="dxa"/>
            <w:vMerge w:val="restart"/>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 xml:space="preserve">Cost </w:t>
            </w:r>
          </w:p>
        </w:tc>
        <w:tc>
          <w:tcPr>
            <w:tcW w:w="1418" w:type="dxa"/>
            <w:gridSpan w:val="2"/>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difference</w:t>
            </w:r>
          </w:p>
        </w:tc>
        <w:tc>
          <w:tcPr>
            <w:tcW w:w="1134" w:type="dxa"/>
            <w:vMerge w:val="restart"/>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Cost</w:t>
            </w:r>
          </w:p>
        </w:tc>
        <w:tc>
          <w:tcPr>
            <w:tcW w:w="1417" w:type="dxa"/>
            <w:gridSpan w:val="2"/>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difference</w:t>
            </w:r>
          </w:p>
        </w:tc>
      </w:tr>
      <w:tr w:rsidR="00831605" w:rsidRPr="00594903" w:rsidTr="00D86CC4">
        <w:tc>
          <w:tcPr>
            <w:tcW w:w="1394"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903"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930"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c>
          <w:tcPr>
            <w:tcW w:w="850"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c>
          <w:tcPr>
            <w:tcW w:w="992"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c>
          <w:tcPr>
            <w:tcW w:w="1134" w:type="dxa"/>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c>
          <w:tcPr>
            <w:tcW w:w="708"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w:t>
            </w:r>
          </w:p>
        </w:tc>
      </w:tr>
      <w:tr w:rsidR="00831605" w:rsidRPr="00594903" w:rsidTr="00D86CC4">
        <w:tc>
          <w:tcPr>
            <w:tcW w:w="1394"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Density</w:t>
            </w:r>
          </w:p>
        </w:tc>
        <w:tc>
          <w:tcPr>
            <w:tcW w:w="903"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1.029</w:t>
            </w:r>
            <w:r w:rsidRPr="00594903">
              <w:rPr>
                <w:rFonts w:ascii="Times New Roman" w:eastAsia="Times New Roman" w:hAnsi="Times New Roman"/>
                <w:sz w:val="24"/>
                <w:szCs w:val="24"/>
                <w:vertAlign w:val="superscript"/>
              </w:rPr>
              <w:t>6</w:t>
            </w:r>
          </w:p>
        </w:tc>
        <w:tc>
          <w:tcPr>
            <w:tcW w:w="930"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1.027</w:t>
            </w:r>
            <w:r w:rsidRPr="00594903">
              <w:rPr>
                <w:rFonts w:ascii="Times New Roman" w:eastAsia="Times New Roman" w:hAnsi="Times New Roman"/>
                <w:sz w:val="24"/>
                <w:szCs w:val="24"/>
                <w:vertAlign w:val="superscript"/>
              </w:rPr>
              <w:t>8</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-1,8</w:t>
            </w:r>
          </w:p>
        </w:tc>
        <w:tc>
          <w:tcPr>
            <w:tcW w:w="850"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6,0</w:t>
            </w:r>
          </w:p>
        </w:tc>
        <w:tc>
          <w:tcPr>
            <w:tcW w:w="992"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1.029</w:t>
            </w:r>
            <w:r w:rsidRPr="00594903">
              <w:rPr>
                <w:rFonts w:ascii="Times New Roman" w:eastAsia="Times New Roman" w:hAnsi="Times New Roman"/>
                <w:sz w:val="24"/>
                <w:szCs w:val="24"/>
                <w:vertAlign w:val="superscript"/>
              </w:rPr>
              <w:t>5</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-0,1</w:t>
            </w: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0,3</w:t>
            </w:r>
          </w:p>
        </w:tc>
        <w:tc>
          <w:tcPr>
            <w:tcW w:w="1134"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1.030</w:t>
            </w:r>
            <w:r w:rsidRPr="00594903">
              <w:rPr>
                <w:rFonts w:ascii="Times New Roman" w:eastAsia="Times New Roman" w:hAnsi="Times New Roman"/>
                <w:sz w:val="24"/>
                <w:szCs w:val="24"/>
                <w:vertAlign w:val="superscript"/>
              </w:rPr>
              <w:t>4</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+0,8</w:t>
            </w:r>
          </w:p>
        </w:tc>
        <w:tc>
          <w:tcPr>
            <w:tcW w:w="708"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16,0</w:t>
            </w:r>
          </w:p>
        </w:tc>
      </w:tr>
      <w:tr w:rsidR="00831605" w:rsidRPr="00594903" w:rsidTr="00D86CC4">
        <w:tc>
          <w:tcPr>
            <w:tcW w:w="1394"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Fat</w:t>
            </w:r>
          </w:p>
        </w:tc>
        <w:tc>
          <w:tcPr>
            <w:tcW w:w="903"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4,0</w:t>
            </w:r>
          </w:p>
        </w:tc>
        <w:tc>
          <w:tcPr>
            <w:tcW w:w="930"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2,8</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-1,2</w:t>
            </w:r>
          </w:p>
        </w:tc>
        <w:tc>
          <w:tcPr>
            <w:tcW w:w="850"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30,0</w:t>
            </w:r>
          </w:p>
        </w:tc>
        <w:tc>
          <w:tcPr>
            <w:tcW w:w="992"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2,6</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-1,4</w:t>
            </w: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35,0</w:t>
            </w:r>
          </w:p>
        </w:tc>
        <w:tc>
          <w:tcPr>
            <w:tcW w:w="1134"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2,0</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-2,0</w:t>
            </w:r>
          </w:p>
        </w:tc>
        <w:tc>
          <w:tcPr>
            <w:tcW w:w="708"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50,0</w:t>
            </w:r>
          </w:p>
        </w:tc>
      </w:tr>
      <w:tr w:rsidR="00831605" w:rsidRPr="00594903" w:rsidTr="00D86CC4">
        <w:tc>
          <w:tcPr>
            <w:tcW w:w="1394"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DC</w:t>
            </w:r>
          </w:p>
        </w:tc>
        <w:tc>
          <w:tcPr>
            <w:tcW w:w="903"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12,96</w:t>
            </w:r>
          </w:p>
        </w:tc>
        <w:tc>
          <w:tcPr>
            <w:tcW w:w="930"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11,07</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-1,89</w:t>
            </w:r>
          </w:p>
        </w:tc>
        <w:tc>
          <w:tcPr>
            <w:tcW w:w="850"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14,6</w:t>
            </w:r>
          </w:p>
        </w:tc>
        <w:tc>
          <w:tcPr>
            <w:tcW w:w="992"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11,26</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-1,7</w:t>
            </w: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13,1</w:t>
            </w:r>
          </w:p>
        </w:tc>
        <w:tc>
          <w:tcPr>
            <w:tcW w:w="1134"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10,76</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-2,2</w:t>
            </w:r>
          </w:p>
        </w:tc>
        <w:tc>
          <w:tcPr>
            <w:tcW w:w="708"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17,0</w:t>
            </w:r>
          </w:p>
        </w:tc>
      </w:tr>
      <w:tr w:rsidR="00831605" w:rsidRPr="00594903" w:rsidTr="00D86CC4">
        <w:tc>
          <w:tcPr>
            <w:tcW w:w="1394"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lang w:val="en-US"/>
              </w:rPr>
              <w:t>SOMO</w:t>
            </w:r>
          </w:p>
        </w:tc>
        <w:tc>
          <w:tcPr>
            <w:tcW w:w="903"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8,96</w:t>
            </w:r>
          </w:p>
        </w:tc>
        <w:tc>
          <w:tcPr>
            <w:tcW w:w="930" w:type="dxa"/>
            <w:shd w:val="clear" w:color="auto" w:fill="auto"/>
            <w:hideMark/>
          </w:tcPr>
          <w:p w:rsidR="00831605" w:rsidRPr="00594903" w:rsidRDefault="00831605" w:rsidP="005E4E5A">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8,27</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-0,69</w:t>
            </w:r>
          </w:p>
        </w:tc>
        <w:tc>
          <w:tcPr>
            <w:tcW w:w="850"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7,7</w:t>
            </w:r>
          </w:p>
        </w:tc>
        <w:tc>
          <w:tcPr>
            <w:tcW w:w="992"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8,66</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-0,3</w:t>
            </w:r>
          </w:p>
        </w:tc>
        <w:tc>
          <w:tcPr>
            <w:tcW w:w="709"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3,3</w:t>
            </w:r>
          </w:p>
        </w:tc>
        <w:tc>
          <w:tcPr>
            <w:tcW w:w="1134"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8,76</w:t>
            </w:r>
          </w:p>
        </w:tc>
        <w:tc>
          <w:tcPr>
            <w:tcW w:w="709" w:type="dxa"/>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-0,2</w:t>
            </w:r>
          </w:p>
        </w:tc>
        <w:tc>
          <w:tcPr>
            <w:tcW w:w="708" w:type="dxa"/>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sz w:val="24"/>
                <w:szCs w:val="24"/>
              </w:rPr>
              <w:t>2,2</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3 Method.</w:t>
      </w:r>
      <w:r w:rsidRPr="00594903">
        <w:rPr>
          <w:rFonts w:ascii="Times New Roman" w:hAnsi="Times New Roman"/>
          <w:sz w:val="24"/>
          <w:szCs w:val="24"/>
          <w:lang w:val="en-US"/>
        </w:rPr>
        <w:t xml:space="preserve"> Determine of falsification by using the "Lactan" device.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ab/>
        <w:t>The order of work performance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Test tube rack, test tubes, pipet for 1, 2, 5, 10, 20 ml of water bath with thermometer, dropper, chemical cups 100 ml, funnels, filters 50 ml flask.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2% solution of silver nitrate, 0.5% ethyl alcohol solution of iodine, 0.2% ethyl alcohol solution </w:t>
      </w:r>
      <w:r w:rsidRPr="00594903">
        <w:rPr>
          <w:rFonts w:ascii="Times New Roman" w:hAnsi="Times New Roman"/>
          <w:color w:val="FF0000"/>
          <w:sz w:val="24"/>
          <w:szCs w:val="24"/>
          <w:lang w:val="en-US"/>
        </w:rPr>
        <w:t>rozolov</w:t>
      </w:r>
      <w:r w:rsidRPr="00594903">
        <w:rPr>
          <w:rFonts w:ascii="Times New Roman" w:hAnsi="Times New Roman"/>
          <w:sz w:val="24"/>
          <w:szCs w:val="24"/>
          <w:lang w:val="en-US"/>
        </w:rPr>
        <w:t xml:space="preserve"> acid, saturated solution of aspirin, 10% solution of ferric chloride,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1.</w:t>
      </w:r>
      <w:r w:rsidRPr="00594903">
        <w:rPr>
          <w:rFonts w:ascii="Times New Roman" w:hAnsi="Times New Roman"/>
          <w:sz w:val="24"/>
          <w:szCs w:val="24"/>
          <w:lang w:val="en-US"/>
        </w:rPr>
        <w:t xml:space="preserve"> Determine the extent of dilution of milk by water. Choose the method of determination</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Operating mode setting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Operation mode setup takes less than 5 minutes. Warming up takes place automatically after the network analyzer. After the warm-up message appears on the display of readiness for use, then you can work on it all day.</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Table </w:t>
      </w:r>
      <w:r w:rsidR="00EC6E17">
        <w:rPr>
          <w:rFonts w:ascii="Times New Roman" w:hAnsi="Times New Roman"/>
          <w:sz w:val="24"/>
          <w:szCs w:val="24"/>
          <w:lang w:val="en-US"/>
        </w:rPr>
        <w:t>6.</w:t>
      </w:r>
      <w:r w:rsidRPr="00594903">
        <w:rPr>
          <w:rFonts w:ascii="Times New Roman" w:hAnsi="Times New Roman"/>
          <w:sz w:val="24"/>
          <w:szCs w:val="24"/>
          <w:lang w:val="en-US"/>
        </w:rPr>
        <w:t>1</w:t>
      </w:r>
      <w:r w:rsidR="00EC6E17">
        <w:rPr>
          <w:rFonts w:ascii="Times New Roman" w:hAnsi="Times New Roman"/>
          <w:sz w:val="24"/>
          <w:szCs w:val="24"/>
          <w:lang w:val="en-US"/>
        </w:rPr>
        <w:t>-</w:t>
      </w:r>
      <w:r w:rsidRPr="00594903">
        <w:rPr>
          <w:rFonts w:ascii="Times New Roman" w:hAnsi="Times New Roman"/>
          <w:sz w:val="24"/>
          <w:szCs w:val="24"/>
          <w:lang w:val="en-US"/>
        </w:rPr>
        <w:t xml:space="preserve"> Degree of milk dilution</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00"/>
        <w:gridCol w:w="1421"/>
        <w:gridCol w:w="1701"/>
        <w:gridCol w:w="2122"/>
      </w:tblGrid>
      <w:tr w:rsidR="00831605" w:rsidRPr="00133470" w:rsidTr="00DB7CFA">
        <w:trPr>
          <w:trHeight w:val="540"/>
        </w:trPr>
        <w:tc>
          <w:tcPr>
            <w:tcW w:w="2309" w:type="pct"/>
            <w:vMerge w:val="restart"/>
            <w:shd w:val="clear" w:color="auto" w:fill="auto"/>
            <w:hideMark/>
          </w:tcPr>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Milk samples</w:t>
            </w:r>
          </w:p>
          <w:p w:rsidR="00831605" w:rsidRPr="00594903" w:rsidRDefault="00831605" w:rsidP="00D86CC4">
            <w:pPr>
              <w:spacing w:after="0" w:line="240" w:lineRule="auto"/>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lastRenderedPageBreak/>
              <w:t xml:space="preserve"> (</w:t>
            </w:r>
            <w:r w:rsidRPr="00594903">
              <w:rPr>
                <w:rFonts w:ascii="Times New Roman" w:hAnsi="Times New Roman"/>
                <w:sz w:val="24"/>
                <w:szCs w:val="24"/>
                <w:lang w:val="en-US"/>
              </w:rPr>
              <w:t>record where purchased, manufacturer)</w:t>
            </w:r>
          </w:p>
        </w:tc>
        <w:tc>
          <w:tcPr>
            <w:tcW w:w="2691" w:type="pct"/>
            <w:gridSpan w:val="3"/>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lang w:val="en-US"/>
              </w:rPr>
            </w:pPr>
            <w:r w:rsidRPr="00594903">
              <w:rPr>
                <w:rFonts w:ascii="Times New Roman" w:hAnsi="Times New Roman"/>
                <w:sz w:val="24"/>
                <w:szCs w:val="24"/>
                <w:lang w:val="en-US"/>
              </w:rPr>
              <w:lastRenderedPageBreak/>
              <w:t>Degree of dilution of milk, in</w:t>
            </w:r>
            <w:r w:rsidRPr="00594903">
              <w:rPr>
                <w:rFonts w:ascii="Times New Roman" w:eastAsia="Times New Roman" w:hAnsi="Times New Roman"/>
                <w:sz w:val="24"/>
                <w:szCs w:val="24"/>
                <w:lang w:val="en-US"/>
              </w:rPr>
              <w:t xml:space="preserve"> %, volume</w:t>
            </w:r>
          </w:p>
        </w:tc>
      </w:tr>
      <w:tr w:rsidR="00831605" w:rsidRPr="00594903" w:rsidTr="00DB7CFA">
        <w:trPr>
          <w:trHeight w:val="387"/>
        </w:trPr>
        <w:tc>
          <w:tcPr>
            <w:tcW w:w="2309" w:type="pct"/>
            <w:vMerge/>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lang w:val="en-US"/>
              </w:rPr>
            </w:pPr>
          </w:p>
        </w:tc>
        <w:tc>
          <w:tcPr>
            <w:tcW w:w="729" w:type="pct"/>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bCs/>
                <w:sz w:val="24"/>
                <w:szCs w:val="24"/>
              </w:rPr>
              <w:t>10 %</w:t>
            </w:r>
          </w:p>
        </w:tc>
        <w:tc>
          <w:tcPr>
            <w:tcW w:w="873" w:type="pct"/>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bCs/>
                <w:sz w:val="24"/>
                <w:szCs w:val="24"/>
              </w:rPr>
              <w:t>30 %</w:t>
            </w:r>
          </w:p>
        </w:tc>
        <w:tc>
          <w:tcPr>
            <w:tcW w:w="1089" w:type="pct"/>
            <w:shd w:val="clear" w:color="auto" w:fill="auto"/>
            <w:hideMark/>
          </w:tcPr>
          <w:p w:rsidR="00831605" w:rsidRPr="00594903" w:rsidRDefault="00831605" w:rsidP="00D86CC4">
            <w:pPr>
              <w:spacing w:after="0" w:line="240" w:lineRule="auto"/>
              <w:jc w:val="both"/>
              <w:rPr>
                <w:rFonts w:ascii="Times New Roman" w:eastAsia="Times New Roman" w:hAnsi="Times New Roman"/>
                <w:sz w:val="24"/>
                <w:szCs w:val="24"/>
              </w:rPr>
            </w:pPr>
            <w:r w:rsidRPr="00594903">
              <w:rPr>
                <w:rFonts w:ascii="Times New Roman" w:eastAsia="Times New Roman" w:hAnsi="Times New Roman"/>
                <w:bCs/>
                <w:sz w:val="24"/>
                <w:szCs w:val="24"/>
              </w:rPr>
              <w:t xml:space="preserve">50 % </w:t>
            </w:r>
            <w:r w:rsidRPr="00594903">
              <w:rPr>
                <w:rFonts w:ascii="Times New Roman" w:eastAsia="Times New Roman" w:hAnsi="Times New Roman"/>
                <w:bCs/>
                <w:sz w:val="24"/>
                <w:szCs w:val="24"/>
                <w:lang w:val="en-US"/>
              </w:rPr>
              <w:t>and more</w:t>
            </w:r>
          </w:p>
        </w:tc>
      </w:tr>
      <w:tr w:rsidR="00831605" w:rsidRPr="00594903" w:rsidTr="00DB7CFA">
        <w:trPr>
          <w:trHeight w:val="230"/>
        </w:trPr>
        <w:tc>
          <w:tcPr>
            <w:tcW w:w="230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lastRenderedPageBreak/>
              <w:t>1.</w:t>
            </w:r>
          </w:p>
        </w:tc>
        <w:tc>
          <w:tcPr>
            <w:tcW w:w="72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873"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108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r>
      <w:tr w:rsidR="00831605" w:rsidRPr="00594903" w:rsidTr="00DB7CFA">
        <w:trPr>
          <w:trHeight w:val="166"/>
        </w:trPr>
        <w:tc>
          <w:tcPr>
            <w:tcW w:w="230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2.</w:t>
            </w:r>
          </w:p>
        </w:tc>
        <w:tc>
          <w:tcPr>
            <w:tcW w:w="72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873"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p>
        </w:tc>
        <w:tc>
          <w:tcPr>
            <w:tcW w:w="108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r>
      <w:tr w:rsidR="00831605" w:rsidRPr="00594903" w:rsidTr="00DB7CFA">
        <w:trPr>
          <w:trHeight w:val="229"/>
        </w:trPr>
        <w:tc>
          <w:tcPr>
            <w:tcW w:w="230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3.</w:t>
            </w:r>
          </w:p>
        </w:tc>
        <w:tc>
          <w:tcPr>
            <w:tcW w:w="72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873"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108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r>
      <w:tr w:rsidR="00831605" w:rsidRPr="00594903" w:rsidTr="00DB7CFA">
        <w:trPr>
          <w:trHeight w:val="228"/>
        </w:trPr>
        <w:tc>
          <w:tcPr>
            <w:tcW w:w="230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4.</w:t>
            </w:r>
          </w:p>
        </w:tc>
        <w:tc>
          <w:tcPr>
            <w:tcW w:w="72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873"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c>
          <w:tcPr>
            <w:tcW w:w="1089" w:type="pct"/>
            <w:shd w:val="clear" w:color="auto" w:fill="auto"/>
            <w:hideMark/>
          </w:tcPr>
          <w:p w:rsidR="00831605" w:rsidRPr="00594903" w:rsidRDefault="00831605" w:rsidP="00594903">
            <w:pPr>
              <w:spacing w:after="0" w:line="240" w:lineRule="auto"/>
              <w:ind w:firstLine="709"/>
              <w:jc w:val="both"/>
              <w:rPr>
                <w:rFonts w:ascii="Times New Roman" w:eastAsia="Times New Roman" w:hAnsi="Times New Roman"/>
                <w:sz w:val="24"/>
                <w:szCs w:val="24"/>
              </w:rPr>
            </w:pPr>
            <w:r w:rsidRPr="00594903">
              <w:rPr>
                <w:rFonts w:ascii="Times New Roman" w:eastAsia="Times New Roman" w:hAnsi="Times New Roman"/>
                <w:sz w:val="24"/>
                <w:szCs w:val="24"/>
              </w:rPr>
              <w:t> </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2.</w:t>
      </w:r>
      <w:r w:rsidRPr="00594903">
        <w:rPr>
          <w:rFonts w:ascii="Times New Roman" w:hAnsi="Times New Roman"/>
          <w:sz w:val="24"/>
          <w:szCs w:val="24"/>
          <w:lang w:val="en-US"/>
        </w:rPr>
        <w:t xml:space="preserve"> Determine the type of falsification of drinking milk</w:t>
      </w:r>
    </w:p>
    <w:p w:rsidR="00831605" w:rsidRPr="00594903" w:rsidRDefault="00831605" w:rsidP="00594903">
      <w:pPr>
        <w:numPr>
          <w:ilvl w:val="0"/>
          <w:numId w:val="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Determination of potassium bichromate in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tube pour 2 ml of milk and 2 ml of a 2% solution of silver nitrate. In the presence of bichromate in milk a yellow color appears.</w:t>
      </w:r>
    </w:p>
    <w:p w:rsidR="00831605" w:rsidRPr="00594903" w:rsidRDefault="00831605" w:rsidP="00594903">
      <w:pPr>
        <w:numPr>
          <w:ilvl w:val="0"/>
          <w:numId w:val="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Determination of hydrogen peroxide in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tube pour 5 ml of milk and 0.5 ml of a solution of potassium iodide and starch. In the presence of hydrogen peroxide milk slightly blue turns.</w:t>
      </w:r>
    </w:p>
    <w:p w:rsidR="00831605" w:rsidRPr="00594903" w:rsidRDefault="00831605" w:rsidP="00594903">
      <w:pPr>
        <w:numPr>
          <w:ilvl w:val="0"/>
          <w:numId w:val="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Determination of formalin in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tube pour 2 ml of a mixture of acids (sulfuric and nitric). Carefully 5 ml of milk layer on the wall of the tube. In the presence of formalin on the ground at the border of the liquid forms a purple ring, in the absence is a yellow.</w:t>
      </w:r>
    </w:p>
    <w:p w:rsidR="00831605" w:rsidRPr="00594903" w:rsidRDefault="00831605" w:rsidP="00594903">
      <w:pPr>
        <w:numPr>
          <w:ilvl w:val="0"/>
          <w:numId w:val="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Determination of starch (flour) in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tube poured 5 ml of milk and 0.5 ml of an alcoholic solution of iodine.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presence of starch milk is painted in a dark blue.</w:t>
      </w:r>
    </w:p>
    <w:p w:rsidR="00831605" w:rsidRPr="00594903" w:rsidRDefault="00831605" w:rsidP="00594903">
      <w:pPr>
        <w:numPr>
          <w:ilvl w:val="0"/>
          <w:numId w:val="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Determination of soda in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Discover soda in the milk can be by </w:t>
      </w:r>
      <w:r w:rsidRPr="00594903">
        <w:rPr>
          <w:rFonts w:ascii="Times New Roman" w:hAnsi="Times New Roman"/>
          <w:color w:val="FF0000"/>
          <w:sz w:val="24"/>
          <w:szCs w:val="24"/>
          <w:lang w:val="en-US"/>
        </w:rPr>
        <w:t xml:space="preserve">rozolov </w:t>
      </w:r>
      <w:r w:rsidRPr="00594903">
        <w:rPr>
          <w:rFonts w:ascii="Times New Roman" w:hAnsi="Times New Roman"/>
          <w:sz w:val="24"/>
          <w:szCs w:val="24"/>
          <w:lang w:val="en-US"/>
        </w:rPr>
        <w:t>acid sample, or aspirin.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1. In tube mix 5 ml of milk with 5 ml of 0.2% alcoholic solution with </w:t>
      </w:r>
      <w:r w:rsidRPr="00594903">
        <w:rPr>
          <w:rFonts w:ascii="Times New Roman" w:hAnsi="Times New Roman"/>
          <w:color w:val="FF0000"/>
          <w:sz w:val="24"/>
          <w:szCs w:val="24"/>
          <w:lang w:val="en-US"/>
        </w:rPr>
        <w:t>rozolov</w:t>
      </w:r>
      <w:r w:rsidRPr="00594903">
        <w:rPr>
          <w:rFonts w:ascii="Times New Roman" w:hAnsi="Times New Roman"/>
          <w:sz w:val="24"/>
          <w:szCs w:val="24"/>
          <w:lang w:val="en-US"/>
        </w:rPr>
        <w:t xml:space="preserve"> acid. In the presence of soda milk painted in a pink and red, in the absence - in an orange.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2. To the flask pour 10 ml of milk, 10 ml of distilled water and 2 ml of saturated sodium aspirin. The flask contents were stirred and heated in a water bath to 60-65ºC. An hour later, remove the flask from the bath, and the contents filtered. To the clear filter add 8-10 drops of 10% ferric chloride. The appearance of color from a dark pink to red-yellow, and then the precipitate indicates the presence of soda.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Research results should be written in the table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3.</w:t>
      </w:r>
      <w:r w:rsidRPr="00594903">
        <w:rPr>
          <w:rFonts w:ascii="Times New Roman" w:hAnsi="Times New Roman"/>
          <w:sz w:val="24"/>
          <w:szCs w:val="24"/>
          <w:lang w:val="en-US"/>
        </w:rPr>
        <w:t xml:space="preserve"> Proving a double falsification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on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What is called adulterated milk?</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What are types of falsification?</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How will the physical and chemical characteristics of milk with different nature of the falsification?</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4. What is a double falsification?</w:t>
      </w:r>
    </w:p>
    <w:p w:rsidR="00831605" w:rsidRPr="00594903" w:rsidRDefault="00831605"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№7</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the mass fraction of the protein in milk and dairy products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learn the methods for the determination of protein in dairy products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EC6E17">
      <w:pPr>
        <w:numPr>
          <w:ilvl w:val="0"/>
          <w:numId w:val="4"/>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lastRenderedPageBreak/>
        <w:t>assimilate methods for determining protein</w:t>
      </w:r>
    </w:p>
    <w:p w:rsidR="00831605" w:rsidRPr="00594903" w:rsidRDefault="00831605" w:rsidP="00EC6E17">
      <w:pPr>
        <w:numPr>
          <w:ilvl w:val="0"/>
          <w:numId w:val="4"/>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choose optimal methods for protein</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biological value of dietary proteins is defined by balanced amino acid composition.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human body must intake the necessary amount of essential amino acids; essential amino acids, otherwise the essential amino acids will be used for other purposes.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biological value of food proteins depends on the amount and ratio of them of essential amino acids that can not be synthesized in the body and should intake only with food. Eight essential amino acids: lysine, methionine, tryptophan, phenylalanine, leucine, isoleucine, threonine, valine. Particularly scarce are lysine, methionine and tryptophan. By partially nonessential amino acids include arginine and histidine, as they are synthesized in an organism rather slowly. The arginine and histidine is particularly need for a young organism. The deficiency of one essential amino acid leads to incomplete absorption of others. This pattern obeys Liebig, in which the development of living organisms is determined by the indispensable substance that is present in the least.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addition, the biological value of proteins depends on the digestibility of the body after digestion. In descending order of rate of protein digestion in the stomach foods are located as follows: fish&gt; dairy products&gt; meat&gt; bread&gt; cereals. Animal proteins are digested of 97%, vegetable proteins – of 85%, protein mixed meal – of 92%. At the excess amount of fat digestibility of proteins is reduced. The best ratio of fat and protein is 50:50, and proteins and carbohydrates for 1:3.5.</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Proteins of animal and vegetable origin should be in the approximate ratio of 1: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Any variations in environmental conditions in the process flows of food products influences the molecular structure of proteins, causing changes in the quaternary, tertiary, and secondary structure.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Denaturation – is the destruction of the native structure, accompanied by a loss of biological activity (the enzyme, hormone).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Factors that lead to protein denaturation: strong mineral acids or alkalis; heating; cooling; treatment of surfactant (dodecyl) urea; heavy metals (Ag, Pb, Hg); organic solvents (ethanol, methanol, acetone).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Denatured proteins are less soluble in water as their polypeptide chains strongly intertwined, making it difficult to access the solvent molecules to the radicals of amino acid residues.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Most denatured at 60-80 °C, but there are also thermostable, e.g., a milk-lactoglobulin and a-amylase some bacteria.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Increased resistance proteins to the heating caused by the presence in their structure a large number of disulfide bonds.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On denaturation temperature influences moisture, pH, salt composition of the medium and the presence of some non-protein compounds.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example, the temperature of protein denaturation of soybean and sunflower reduced in the presence of fatty acids, in acid and humid environment and increases in the presence of carbohydrates - sucrose and starch.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Thermal denaturation of proteins is one of the basic physical and chemical processes that underlie the receipt of breakfast cereal; cooking and frying of vegetables, fish, meat; canning; pasteurizing and sterilizing milk; baking bread and bakery products; dried pasta.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Denaturation accelerates the digestion of proteins in the gastrointestinal tract (easier access to proteolytic enzymes) and causes the consumer properties of food (texture, appearance, organoleptic properties).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formation of melanoidins (Maillard reaction).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Summary of melanoidins reaction is that at a temperature of 40-60 °C to 100 °C, the interaction of proteins with amino glycosidic hydroxyl of reducing sugars, accompanied by the formation of carbonyl compounds, and dark-colored products - melanoidins.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Melanoidins reduce a lower biological value of the products because digestibility of amino acids due to the fact that saccharose amin complexes are not undergo hydrolysis by enzymes of the digestive tract.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addition comes: darkening of the product; reduced content of solid compounds; reduces amounts of essential amino acids (lysine and threonine).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Heat treatment of protein-containing food at 100-120 °C does not lead to the denaturation and to the destruction of protein macromolecules with elimination of functional groups by cleavage of the peptide bonds, the formation of hydrogen sulfide, ammonia, carbon dioxide and other compounds of nonprotein nature.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Among the products of thermal decomposition of proteins found compounds that give them mutagenic properties. Mutagens found in broths, roasted meats, fried eggs, smoked and dried fish.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Some of them cause heritable changes in DNA and their effect on human health can be from mild to lethal.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Or thermally induced mutagens formed in protein-containing food in the process of frying in oil, baking, smoking and smoke-drying.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toxic properties of proteins during heat treatment above 200 °C or at lower temperatures, but in an alkaline medium are caused not only by processes destruction, but the isomerization reaction of L- amino acid residues in D-form. D-form amino acids reduce the protein digestibility.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a strongly alkaline medium at high temperature, some amino acid residues undergo a series of specific transformations. Since arginine is converted to ornithine, citrulline, urea and ammonia.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Certain amino acids can input to </w:t>
      </w:r>
      <w:r w:rsidRPr="00594903">
        <w:rPr>
          <w:rFonts w:ascii="Times New Roman" w:hAnsi="Times New Roman"/>
          <w:i/>
          <w:sz w:val="24"/>
          <w:szCs w:val="24"/>
          <w:lang w:val="en-US"/>
        </w:rPr>
        <w:t>the condensation reaction</w:t>
      </w:r>
      <w:r w:rsidRPr="00594903">
        <w:rPr>
          <w:rFonts w:ascii="Times New Roman" w:hAnsi="Times New Roman"/>
          <w:sz w:val="24"/>
          <w:szCs w:val="24"/>
          <w:lang w:val="en-US"/>
        </w:rPr>
        <w:t>. Wherein the nutritional value of proteins with new cross linked is lower than that of the native protein structure. Furthermore, the formation, for example, lyzinalanine stimulates diarrhea, alopecia and nephrocalcinosis.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Currently under discussion among experts is the introduction of maximum permissible concentration (MPC) of lyzinalanine (300 mg per 1 kg) in order to ensure the safety of protein-containing foods.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Oxidation processes in industrial processes.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All the oxidation reaction associated with the loss of essential amino acids. Oxidative damage of proteins is particularly dangerous in the processing of oilseeds and raw fat.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Inhibition of reactions can be achieved by the addition of oxidants, enzymes or enzyme activity increase own feed in order to remove lipids from interactions with proteins.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Along with oxidative processes in intensive processes that involving mechanical or physical impact on the protein raw material (mixing, homogenizing, ultrasound, etc.) provides and other conversions, the character of which depends on the nature, extent and impact of the process.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Therefore, the use of new and traditional technological processes without a thorough study of their influence on the molecular basis of protein structure is not only dangerous for human health, but also inefficient in terms of food quality.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Analysis by the Kjeldahl method is a classic and the only arbitration method for determination of total protein and total nitrogen.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Unfortunately, the classical method using a conventional laboratory equipment and glassware has some significant drawbacks - low speed analysis, a large number of possible losses in the course of the analysis, bulky equipment.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Nitrogen is part of the protein products and different from all other organic compounds. The main products are concentrated amount of nitrogen in protein molecules, so all detected nitrogen in foods is attributed to the protein, which is called the crude protein. For conversion of </w:t>
      </w:r>
      <w:r w:rsidRPr="00594903">
        <w:rPr>
          <w:rFonts w:ascii="Times New Roman" w:hAnsi="Times New Roman"/>
          <w:sz w:val="24"/>
          <w:szCs w:val="24"/>
          <w:lang w:val="en-US"/>
        </w:rPr>
        <w:lastRenderedPageBreak/>
        <w:t>nitrogen for protein consider that as part of the major protein-containing foods meat, fish - nitrogen 16%. It takes into account that in the other groups of foodstuffs contains 16% protein, from it can get the conversion factor of nitrogen on the protein.</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100/16 = 6,25 is a nitrogen conversion factor for protein.</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 xml:space="preserve">The lower protein content of the food product, the lower the conversion factor. Highest </w:t>
      </w:r>
      <w:r w:rsidRPr="00594903">
        <w:rPr>
          <w:rFonts w:ascii="Times New Roman" w:eastAsia="Times New Roman" w:hAnsi="Times New Roman"/>
          <w:color w:val="000000"/>
          <w:sz w:val="24"/>
          <w:szCs w:val="24"/>
          <w:lang w:val="en-US"/>
        </w:rPr>
        <w:t> value is (6,38 - 6,4).</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 xml:space="preserve">Standard test method for nitrogen is the Kjeldahl method. Principle of the method: under the action of concentrated sulfuric acid to the organic matter sample dishes released nitrogen in the form of ammonia after capture, which can determine the protein by a factor of 6.25 (100: 16 = 6.25, where 16% of the nitrogen contained in protein mixed rations). For the accelerating the oxidation of organic substances is added the catalyst (copper sulfate). Herewith evolved nitrogen reacts with sulfuric acid to form ammonium sulfate. From the latter under the action of a saturated solution of alkali, ammonia is released, which catch titrated solution of sulfuric acid. By the number of bound ammonia sulfuric acid determine the amount of nitrogen in the rigging. The essence of the method lies in the fact that the dehydrated and degreased sample of mineralized in concentrated sulfuric acid. For mineralization apply a special Kjeldahl flask and poured strong sulfuric acid to a product in a ratio of 1/1000 </w:t>
      </w:r>
      <w:r w:rsidRPr="00594903">
        <w:rPr>
          <w:rFonts w:ascii="Times New Roman" w:eastAsia="Times New Roman" w:hAnsi="Times New Roman"/>
          <w:color w:val="000000"/>
          <w:sz w:val="24"/>
          <w:szCs w:val="24"/>
          <w:lang w:val="en-US"/>
        </w:rPr>
        <w:t> product / acid. At the heating in the presence of perhydrol (strong hydrogen peroxide) or CuSO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xml:space="preserve"> and other catalysts, the process of mineralization. It ends when the contents of the flask became colorless (</w:t>
      </w:r>
      <w:r w:rsidRPr="00594903">
        <w:rPr>
          <w:rFonts w:ascii="Times New Roman" w:eastAsia="Times New Roman" w:hAnsi="Times New Roman"/>
          <w:color w:val="000000"/>
          <w:sz w:val="24"/>
          <w:szCs w:val="24"/>
        </w:rPr>
        <w:sym w:font="Symbol" w:char="F074"/>
      </w:r>
      <w:r w:rsidRPr="00594903">
        <w:rPr>
          <w:rFonts w:ascii="Times New Roman" w:eastAsia="Times New Roman" w:hAnsi="Times New Roman"/>
          <w:color w:val="000000"/>
          <w:sz w:val="24"/>
          <w:szCs w:val="24"/>
          <w:lang w:val="en-US"/>
        </w:rPr>
        <w:t xml:space="preserve"> = 24-30 hours depending on the nitrogen content of test substance), then the distillation is carried nitrogen. At the heating of sulfuric acid decomposes with the evolution of hydrogen sulfide, water, and atomic oxygen.</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1) 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xml:space="preserve"> </w:t>
      </w:r>
      <w:r w:rsidRPr="00594903">
        <w:rPr>
          <w:rFonts w:ascii="Times New Roman" w:eastAsia="Times New Roman" w:hAnsi="Times New Roman"/>
          <w:color w:val="000000"/>
          <w:sz w:val="24"/>
          <w:szCs w:val="24"/>
        </w:rPr>
        <w:sym w:font="Symbol" w:char="F0AE"/>
      </w:r>
      <w:r w:rsidRPr="00594903">
        <w:rPr>
          <w:rFonts w:ascii="Times New Roman" w:eastAsia="Times New Roman" w:hAnsi="Times New Roman"/>
          <w:color w:val="000000"/>
          <w:sz w:val="24"/>
          <w:szCs w:val="24"/>
          <w:lang w:val="en-US"/>
        </w:rPr>
        <w:t xml:space="preserve"> SO</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 xml:space="preserve"> + 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O + O</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RNH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 xml:space="preserve"> nitrogen-containing substances react with the 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which decomposed.</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2) RNH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 xml:space="preserve"> + HOH </w:t>
      </w:r>
      <w:r w:rsidRPr="00594903">
        <w:rPr>
          <w:rFonts w:ascii="Times New Roman" w:eastAsia="Times New Roman" w:hAnsi="Times New Roman"/>
          <w:color w:val="000000"/>
          <w:sz w:val="24"/>
          <w:szCs w:val="24"/>
        </w:rPr>
        <w:sym w:font="Symbol" w:char="F0AE"/>
      </w:r>
      <w:r w:rsidRPr="00594903">
        <w:rPr>
          <w:rFonts w:ascii="Times New Roman" w:eastAsia="Times New Roman" w:hAnsi="Times New Roman"/>
          <w:color w:val="000000"/>
          <w:sz w:val="24"/>
          <w:szCs w:val="24"/>
          <w:lang w:val="en-US"/>
        </w:rPr>
        <w:t xml:space="preserve"> ROH + NH</w:t>
      </w:r>
      <w:r w:rsidRPr="00594903">
        <w:rPr>
          <w:rFonts w:ascii="Times New Roman" w:eastAsia="Times New Roman" w:hAnsi="Times New Roman"/>
          <w:color w:val="000000"/>
          <w:sz w:val="24"/>
          <w:szCs w:val="24"/>
          <w:vertAlign w:val="subscript"/>
          <w:lang w:val="en-US"/>
        </w:rPr>
        <w:t>3</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Put the flask contents into a special Kjeldahl flask, poured a large amount of water is connected to the refrigerator, the flask was heated catching NH</w:t>
      </w:r>
      <w:r w:rsidRPr="00594903">
        <w:rPr>
          <w:rFonts w:ascii="Times New Roman" w:eastAsia="Times New Roman" w:hAnsi="Times New Roman"/>
          <w:color w:val="000000"/>
          <w:sz w:val="24"/>
          <w:szCs w:val="24"/>
          <w:vertAlign w:val="subscript"/>
          <w:lang w:val="en-US"/>
        </w:rPr>
        <w:t>3</w:t>
      </w:r>
      <w:r w:rsidRPr="00594903">
        <w:rPr>
          <w:rFonts w:ascii="Times New Roman" w:eastAsia="Times New Roman" w:hAnsi="Times New Roman"/>
          <w:color w:val="000000"/>
          <w:sz w:val="24"/>
          <w:szCs w:val="24"/>
          <w:lang w:val="en-US"/>
        </w:rPr>
        <w:t xml:space="preserve"> is reacted with concentrated sulfuric acid, ammonium sulphate is formed.</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3) 2NH</w:t>
      </w:r>
      <w:r w:rsidRPr="00594903">
        <w:rPr>
          <w:rFonts w:ascii="Times New Roman" w:eastAsia="Times New Roman" w:hAnsi="Times New Roman"/>
          <w:color w:val="000000"/>
          <w:sz w:val="24"/>
          <w:szCs w:val="24"/>
          <w:vertAlign w:val="subscript"/>
          <w:lang w:val="en-US"/>
        </w:rPr>
        <w:t>3</w:t>
      </w:r>
      <w:r w:rsidRPr="00594903">
        <w:rPr>
          <w:rFonts w:ascii="Times New Roman" w:eastAsia="Times New Roman" w:hAnsi="Times New Roman"/>
          <w:color w:val="000000"/>
          <w:sz w:val="24"/>
          <w:szCs w:val="24"/>
          <w:lang w:val="en-US"/>
        </w:rPr>
        <w:t xml:space="preserve"> + 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 con.</w:t>
      </w:r>
      <w:r w:rsidRPr="00594903">
        <w:rPr>
          <w:rFonts w:ascii="Times New Roman" w:eastAsia="Times New Roman" w:hAnsi="Times New Roman"/>
          <w:color w:val="000000"/>
          <w:sz w:val="24"/>
          <w:szCs w:val="24"/>
          <w:lang w:val="en-US"/>
        </w:rPr>
        <w:t xml:space="preserve"> </w:t>
      </w:r>
      <w:r w:rsidRPr="00594903">
        <w:rPr>
          <w:rFonts w:ascii="Times New Roman" w:eastAsia="Times New Roman" w:hAnsi="Times New Roman"/>
          <w:color w:val="000000"/>
          <w:sz w:val="24"/>
          <w:szCs w:val="24"/>
        </w:rPr>
        <w:sym w:font="Symbol" w:char="F0AB"/>
      </w:r>
      <w:r w:rsidRPr="00594903">
        <w:rPr>
          <w:rFonts w:ascii="Times New Roman" w:eastAsia="Times New Roman" w:hAnsi="Times New Roman"/>
          <w:color w:val="000000"/>
          <w:sz w:val="24"/>
          <w:szCs w:val="24"/>
          <w:lang w:val="en-US"/>
        </w:rPr>
        <w:t xml:space="preserve"> (NH</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 xml:space="preserve">4 </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During the heating, a strong ammonium sulphate is decomposed with alkali. There was thus obtained sodium sulfate, water and ammonia.</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4) (NH</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xml:space="preserve"> + 2NaOH </w:t>
      </w:r>
      <w:r w:rsidRPr="00594903">
        <w:rPr>
          <w:rFonts w:ascii="Times New Roman" w:eastAsia="Times New Roman" w:hAnsi="Times New Roman"/>
          <w:color w:val="000000"/>
          <w:sz w:val="24"/>
          <w:szCs w:val="24"/>
        </w:rPr>
        <w:sym w:font="Symbol" w:char="F0AE"/>
      </w:r>
      <w:r w:rsidRPr="00594903">
        <w:rPr>
          <w:rFonts w:ascii="Times New Roman" w:eastAsia="Times New Roman" w:hAnsi="Times New Roman"/>
          <w:color w:val="000000"/>
          <w:sz w:val="24"/>
          <w:szCs w:val="24"/>
          <w:lang w:val="en-US"/>
        </w:rPr>
        <w:t xml:space="preserve"> Na</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xml:space="preserve"> + 2H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O + 2NH</w:t>
      </w:r>
      <w:r w:rsidRPr="00594903">
        <w:rPr>
          <w:rFonts w:ascii="Times New Roman" w:eastAsia="Times New Roman" w:hAnsi="Times New Roman"/>
          <w:color w:val="000000"/>
          <w:sz w:val="24"/>
          <w:szCs w:val="24"/>
          <w:vertAlign w:val="subscript"/>
          <w:lang w:val="en-US"/>
        </w:rPr>
        <w:t>3</w:t>
      </w:r>
      <w:r w:rsidRPr="00594903">
        <w:rPr>
          <w:rFonts w:ascii="Times New Roman" w:eastAsia="Times New Roman" w:hAnsi="Times New Roman"/>
          <w:color w:val="000000"/>
          <w:sz w:val="24"/>
          <w:szCs w:val="24"/>
          <w:lang w:val="en-US"/>
        </w:rPr>
        <w:sym w:font="Symbol" w:char="F0AD"/>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The ammonia is volatile, so distillative may volatilize, and its catch titrated solution of sulfuric acid.</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5) 2NH</w:t>
      </w:r>
      <w:r w:rsidRPr="00594903">
        <w:rPr>
          <w:rFonts w:ascii="Times New Roman" w:eastAsia="Times New Roman" w:hAnsi="Times New Roman"/>
          <w:color w:val="000000"/>
          <w:sz w:val="24"/>
          <w:szCs w:val="24"/>
          <w:vertAlign w:val="subscript"/>
          <w:lang w:val="en-US"/>
        </w:rPr>
        <w:t>3</w:t>
      </w:r>
      <w:r w:rsidRPr="00594903">
        <w:rPr>
          <w:rFonts w:ascii="Times New Roman" w:eastAsia="Times New Roman" w:hAnsi="Times New Roman"/>
          <w:color w:val="000000"/>
          <w:sz w:val="24"/>
          <w:szCs w:val="24"/>
          <w:lang w:val="en-US"/>
        </w:rPr>
        <w:t xml:space="preserve"> + H</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 xml:space="preserve"> (1H) </w:t>
      </w:r>
      <w:r w:rsidRPr="00594903">
        <w:rPr>
          <w:rFonts w:ascii="Times New Roman" w:eastAsia="Times New Roman" w:hAnsi="Times New Roman"/>
          <w:color w:val="000000"/>
          <w:sz w:val="24"/>
          <w:szCs w:val="24"/>
          <w:lang w:val="en-US"/>
        </w:rPr>
        <w:sym w:font="Symbol" w:char="F0AB"/>
      </w:r>
      <w:r w:rsidRPr="00594903">
        <w:rPr>
          <w:rFonts w:ascii="Times New Roman" w:eastAsia="Times New Roman" w:hAnsi="Times New Roman"/>
          <w:color w:val="000000"/>
          <w:sz w:val="24"/>
          <w:szCs w:val="24"/>
          <w:lang w:val="en-US"/>
        </w:rPr>
        <w:t xml:space="preserve"> (NH</w:t>
      </w:r>
      <w:r w:rsidRPr="00594903">
        <w:rPr>
          <w:rFonts w:ascii="Times New Roman" w:eastAsia="Times New Roman" w:hAnsi="Times New Roman"/>
          <w:color w:val="000000"/>
          <w:sz w:val="24"/>
          <w:szCs w:val="24"/>
          <w:vertAlign w:val="subscript"/>
          <w:lang w:val="en-US"/>
        </w:rPr>
        <w:t>4</w:t>
      </w:r>
      <w:r w:rsidRPr="00594903">
        <w:rPr>
          <w:rFonts w:ascii="Times New Roman" w:eastAsia="Times New Roman" w:hAnsi="Times New Roman"/>
          <w:color w:val="000000"/>
          <w:sz w:val="24"/>
          <w:szCs w:val="24"/>
          <w:lang w:val="en-US"/>
        </w:rPr>
        <w:t>)</w:t>
      </w:r>
      <w:r w:rsidRPr="00594903">
        <w:rPr>
          <w:rFonts w:ascii="Times New Roman" w:eastAsia="Times New Roman" w:hAnsi="Times New Roman"/>
          <w:color w:val="000000"/>
          <w:sz w:val="24"/>
          <w:szCs w:val="24"/>
          <w:vertAlign w:val="subscript"/>
          <w:lang w:val="en-US"/>
        </w:rPr>
        <w:t>2</w:t>
      </w:r>
      <w:r w:rsidRPr="00594903">
        <w:rPr>
          <w:rFonts w:ascii="Times New Roman" w:eastAsia="Times New Roman" w:hAnsi="Times New Roman"/>
          <w:color w:val="000000"/>
          <w:sz w:val="24"/>
          <w:szCs w:val="24"/>
          <w:lang w:val="en-US"/>
        </w:rPr>
        <w:t>SO</w:t>
      </w:r>
      <w:r w:rsidRPr="00594903">
        <w:rPr>
          <w:rFonts w:ascii="Times New Roman" w:eastAsia="Times New Roman" w:hAnsi="Times New Roman"/>
          <w:color w:val="000000"/>
          <w:sz w:val="24"/>
          <w:szCs w:val="24"/>
          <w:vertAlign w:val="subscript"/>
          <w:lang w:val="en-US"/>
        </w:rPr>
        <w:t>4</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The excess acid is titrated. It shall be sealed tube, and the end of the glass tube should be placed in acid to avoid loss of NH</w:t>
      </w:r>
      <w:r w:rsidRPr="00594903">
        <w:rPr>
          <w:rFonts w:ascii="Times New Roman" w:eastAsia="Times New Roman" w:hAnsi="Times New Roman"/>
          <w:color w:val="000000"/>
          <w:sz w:val="24"/>
          <w:szCs w:val="24"/>
          <w:vertAlign w:val="subscript"/>
          <w:lang w:val="en-US"/>
        </w:rPr>
        <w:t>3</w:t>
      </w:r>
      <w:r w:rsidRPr="00594903">
        <w:rPr>
          <w:rFonts w:ascii="Times New Roman" w:eastAsia="Times New Roman" w:hAnsi="Times New Roman"/>
          <w:color w:val="000000"/>
          <w:sz w:val="24"/>
          <w:szCs w:val="24"/>
          <w:lang w:val="en-US"/>
        </w:rPr>
        <w:t>. After the titration by calculation approach determines nitrogen content. Nitrogen content, based on a conversion rate determined protein content. Kjeldahl method is accurate; error is not more than 3</w:t>
      </w:r>
      <w:r w:rsidRPr="00594903">
        <w:rPr>
          <w:rFonts w:ascii="Times New Roman" w:eastAsia="Times New Roman" w:hAnsi="Times New Roman"/>
          <w:color w:val="000000"/>
          <w:sz w:val="24"/>
          <w:szCs w:val="24"/>
          <w:lang w:val="en-US"/>
        </w:rPr>
        <w:t>5%. It can be applied in the study of almost all kinds of food products. Disadvantages: use strong chemical solutions; a long time holding.</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There are several methods of accelerated mineralization and distillation. These methods require high temperatures (400-500</w:t>
      </w:r>
      <w:r w:rsidRPr="00594903">
        <w:rPr>
          <w:rFonts w:ascii="Times New Roman" w:eastAsia="Times New Roman" w:hAnsi="Times New Roman"/>
          <w:color w:val="000000"/>
          <w:sz w:val="24"/>
          <w:szCs w:val="24"/>
        </w:rPr>
        <w:sym w:font="Symbol" w:char="F0B0"/>
      </w:r>
      <w:r w:rsidRPr="00594903">
        <w:rPr>
          <w:rFonts w:ascii="Times New Roman" w:eastAsia="Times New Roman" w:hAnsi="Times New Roman"/>
          <w:color w:val="000000"/>
          <w:sz w:val="24"/>
          <w:szCs w:val="24"/>
        </w:rPr>
        <w:t>С</w:t>
      </w:r>
      <w:r w:rsidRPr="00594903">
        <w:rPr>
          <w:rFonts w:ascii="Times New Roman" w:eastAsia="Times New Roman" w:hAnsi="Times New Roman"/>
          <w:color w:val="000000"/>
          <w:sz w:val="24"/>
          <w:szCs w:val="24"/>
          <w:lang w:val="en-US"/>
        </w:rPr>
        <w:t>) and TPL practically applied.</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Mass fraction of protein in the nonfat milk solids Hb%, calculated by the formula</w:t>
      </w:r>
    </w:p>
    <w:p w:rsidR="00831605" w:rsidRPr="00594903" w:rsidRDefault="00831605" w:rsidP="00594903">
      <w:pPr>
        <w:autoSpaceDE w:val="0"/>
        <w:autoSpaceDN w:val="0"/>
        <w:adjustRightInd w:val="0"/>
        <w:spacing w:after="0" w:line="240" w:lineRule="auto"/>
        <w:ind w:firstLine="709"/>
        <w:jc w:val="both"/>
        <w:rPr>
          <w:rFonts w:ascii="Times New Roman" w:hAnsi="Times New Roman"/>
          <w:sz w:val="24"/>
          <w:szCs w:val="24"/>
          <w:lang w:val="en-US"/>
        </w:rPr>
      </w:pPr>
      <w:r w:rsidRPr="00594903">
        <w:rPr>
          <w:rFonts w:ascii="Times New Roman" w:eastAsia="DejaVuSerif,Italic" w:hAnsi="Times New Roman"/>
          <w:i/>
          <w:iCs/>
          <w:sz w:val="24"/>
          <w:szCs w:val="24"/>
          <w:lang w:val="en-US"/>
        </w:rPr>
        <w:tab/>
      </w:r>
      <w:r w:rsidRPr="00594903">
        <w:rPr>
          <w:rFonts w:ascii="Times New Roman" w:eastAsia="DejaVuSerif,Italic" w:hAnsi="Times New Roman"/>
          <w:i/>
          <w:iCs/>
          <w:sz w:val="24"/>
          <w:szCs w:val="24"/>
        </w:rPr>
        <w:t>Х</w:t>
      </w:r>
      <w:r w:rsidRPr="00594903">
        <w:rPr>
          <w:rFonts w:ascii="Times New Roman" w:eastAsia="DejaVuSerif,Italic" w:hAnsi="Times New Roman"/>
          <w:i/>
          <w:iCs/>
          <w:sz w:val="24"/>
          <w:szCs w:val="24"/>
          <w:vertAlign w:val="subscript"/>
          <w:lang w:val="en-US"/>
        </w:rPr>
        <w:t>p</w:t>
      </w:r>
      <w:r w:rsidRPr="00594903">
        <w:rPr>
          <w:rFonts w:ascii="Times New Roman" w:eastAsia="DejaVuSerif,Italic" w:hAnsi="Times New Roman"/>
          <w:i/>
          <w:iCs/>
          <w:sz w:val="24"/>
          <w:szCs w:val="24"/>
          <w:lang w:val="en-US"/>
        </w:rPr>
        <w:t xml:space="preserve"> = </w:t>
      </w:r>
      <w:r w:rsidRPr="00594903">
        <w:rPr>
          <w:rFonts w:ascii="Times New Roman" w:eastAsia="DejaVuSerif,Italic" w:hAnsi="Times New Roman"/>
          <w:i/>
          <w:iCs/>
          <w:sz w:val="24"/>
          <w:szCs w:val="24"/>
        </w:rPr>
        <w:t>Х</w:t>
      </w:r>
      <w:r w:rsidRPr="00594903">
        <w:rPr>
          <w:rFonts w:ascii="Times New Roman" w:eastAsia="DejaVuSerif,Italic" w:hAnsi="Times New Roman"/>
          <w:i/>
          <w:iCs/>
          <w:sz w:val="24"/>
          <w:szCs w:val="24"/>
          <w:vertAlign w:val="subscript"/>
          <w:lang w:val="en-US"/>
        </w:rPr>
        <w:t>tp</w:t>
      </w:r>
      <w:r w:rsidRPr="00594903">
        <w:rPr>
          <w:rFonts w:ascii="Times New Roman" w:eastAsia="DejaVuSerif,Italic" w:hAnsi="Times New Roman"/>
          <w:i/>
          <w:iCs/>
          <w:sz w:val="24"/>
          <w:szCs w:val="24"/>
          <w:lang w:val="en-US"/>
        </w:rPr>
        <w:t>/</w:t>
      </w:r>
      <w:r w:rsidRPr="00594903">
        <w:rPr>
          <w:rFonts w:ascii="Times New Roman" w:eastAsia="DejaVuSerif,Italic" w:hAnsi="Times New Roman"/>
          <w:i/>
          <w:iCs/>
          <w:sz w:val="24"/>
          <w:szCs w:val="24"/>
        </w:rPr>
        <w:t>Х</w:t>
      </w:r>
      <w:r w:rsidRPr="00594903">
        <w:rPr>
          <w:rFonts w:ascii="Times New Roman" w:eastAsia="DejaVuSerif,Italic" w:hAnsi="Times New Roman"/>
          <w:i/>
          <w:iCs/>
          <w:sz w:val="24"/>
          <w:szCs w:val="24"/>
          <w:vertAlign w:val="subscript"/>
          <w:lang w:val="en-US"/>
        </w:rPr>
        <w:t>S</w:t>
      </w:r>
      <w:r w:rsidRPr="00594903">
        <w:rPr>
          <w:rFonts w:ascii="Times New Roman" w:eastAsia="DejaVuSerif,Italic" w:hAnsi="Times New Roman"/>
          <w:i/>
          <w:iCs/>
          <w:sz w:val="24"/>
          <w:szCs w:val="24"/>
          <w:vertAlign w:val="subscript"/>
        </w:rPr>
        <w:t>ОМО</w:t>
      </w:r>
      <w:r w:rsidRPr="00594903">
        <w:rPr>
          <w:rFonts w:ascii="Times New Roman" w:eastAsia="DejaVuSerif,Italic" w:hAnsi="Times New Roman"/>
          <w:i/>
          <w:iCs/>
          <w:sz w:val="24"/>
          <w:szCs w:val="24"/>
          <w:lang w:val="en-US"/>
        </w:rPr>
        <w:t xml:space="preserve">×100 </w:t>
      </w:r>
      <w:r w:rsidRPr="00594903">
        <w:rPr>
          <w:rFonts w:ascii="Times New Roman" w:hAnsi="Times New Roman"/>
          <w:sz w:val="24"/>
          <w:szCs w:val="24"/>
          <w:lang w:val="en-US"/>
        </w:rPr>
        <w:t>(2)</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lastRenderedPageBreak/>
        <w:t>where Xtp - mass fraction of the total protein in foods%; Xsomo - mass fraction of skimmed milk residue in the products (milk protein, milk sugar, enzymes, minerals)%;</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i/>
          <w:color w:val="000000"/>
          <w:sz w:val="24"/>
          <w:szCs w:val="24"/>
          <w:lang w:val="en-US"/>
        </w:rPr>
        <w:t xml:space="preserve">100 </w:t>
      </w:r>
      <w:r w:rsidRPr="00594903">
        <w:rPr>
          <w:rFonts w:ascii="Times New Roman" w:eastAsia="Times New Roman" w:hAnsi="Times New Roman"/>
          <w:color w:val="000000"/>
          <w:sz w:val="24"/>
          <w:szCs w:val="24"/>
          <w:lang w:val="en-US"/>
        </w:rPr>
        <w:t>- conversion factor.</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Determination of the mass fraction of the total protein in the products - in accordance with GOST 30648.2-99 applied to pasty dairy products for baby food. The value of the conversion factor of the mass fraction of nitrogen in the mass fraction of the total protein is 6.38.</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Determination of the mass fraction of dry skim milk solids Hsomo%, calculated according to the formula</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X</w:t>
      </w:r>
      <w:r w:rsidRPr="00594903">
        <w:rPr>
          <w:rFonts w:ascii="Times New Roman" w:eastAsia="Times New Roman" w:hAnsi="Times New Roman"/>
          <w:color w:val="000000"/>
          <w:sz w:val="24"/>
          <w:szCs w:val="24"/>
          <w:vertAlign w:val="subscript"/>
          <w:lang w:val="en-US"/>
        </w:rPr>
        <w:t>SOMO</w:t>
      </w:r>
      <w:r w:rsidRPr="00594903">
        <w:rPr>
          <w:rFonts w:ascii="Times New Roman" w:eastAsia="Times New Roman" w:hAnsi="Times New Roman"/>
          <w:color w:val="000000"/>
          <w:sz w:val="24"/>
          <w:szCs w:val="24"/>
          <w:lang w:val="en-US"/>
        </w:rPr>
        <w:t xml:space="preserve"> = H</w:t>
      </w:r>
      <w:r w:rsidRPr="00594903">
        <w:rPr>
          <w:rFonts w:ascii="Times New Roman" w:eastAsia="Times New Roman" w:hAnsi="Times New Roman"/>
          <w:color w:val="000000"/>
          <w:sz w:val="24"/>
          <w:szCs w:val="24"/>
          <w:vertAlign w:val="subscript"/>
          <w:lang w:val="en-US"/>
        </w:rPr>
        <w:t>SMO</w:t>
      </w:r>
      <w:r w:rsidRPr="00594903">
        <w:rPr>
          <w:rFonts w:ascii="Times New Roman" w:eastAsia="Times New Roman" w:hAnsi="Times New Roman"/>
          <w:color w:val="000000"/>
          <w:sz w:val="24"/>
          <w:szCs w:val="24"/>
          <w:lang w:val="en-US"/>
        </w:rPr>
        <w:t>-H</w:t>
      </w:r>
      <w:r w:rsidRPr="00594903">
        <w:rPr>
          <w:rFonts w:ascii="Times New Roman" w:eastAsia="Times New Roman" w:hAnsi="Times New Roman"/>
          <w:color w:val="000000"/>
          <w:sz w:val="24"/>
          <w:szCs w:val="24"/>
          <w:vertAlign w:val="subscript"/>
          <w:lang w:val="en-US"/>
        </w:rPr>
        <w:t>f</w:t>
      </w:r>
      <w:r w:rsidRPr="00594903">
        <w:rPr>
          <w:rFonts w:ascii="Times New Roman" w:eastAsia="Times New Roman" w:hAnsi="Times New Roman"/>
          <w:color w:val="000000"/>
          <w:sz w:val="24"/>
          <w:szCs w:val="24"/>
          <w:lang w:val="en-US"/>
        </w:rPr>
        <w:t xml:space="preserve"> (3)</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where X</w:t>
      </w:r>
      <w:r w:rsidRPr="00594903">
        <w:rPr>
          <w:rFonts w:ascii="Times New Roman" w:eastAsia="Times New Roman" w:hAnsi="Times New Roman"/>
          <w:color w:val="000000"/>
          <w:sz w:val="24"/>
          <w:szCs w:val="24"/>
          <w:vertAlign w:val="subscript"/>
          <w:lang w:val="en-US"/>
        </w:rPr>
        <w:t>f</w:t>
      </w:r>
      <w:r w:rsidRPr="00594903">
        <w:rPr>
          <w:rFonts w:ascii="Times New Roman" w:eastAsia="Times New Roman" w:hAnsi="Times New Roman"/>
          <w:color w:val="000000"/>
          <w:sz w:val="24"/>
          <w:szCs w:val="24"/>
          <w:lang w:val="en-US"/>
        </w:rPr>
        <w:t xml:space="preserve"> - mass fraction of fat in foods%.</w:t>
      </w:r>
    </w:p>
    <w:p w:rsidR="00831605" w:rsidRPr="00594903" w:rsidRDefault="00831605" w:rsidP="00594903">
      <w:pPr>
        <w:spacing w:after="0" w:line="240" w:lineRule="auto"/>
        <w:ind w:firstLine="709"/>
        <w:jc w:val="both"/>
        <w:rPr>
          <w:rFonts w:ascii="Times New Roman" w:eastAsia="Times New Roman" w:hAnsi="Times New Roman"/>
          <w:color w:val="000000"/>
          <w:sz w:val="24"/>
          <w:szCs w:val="24"/>
          <w:lang w:val="en-US"/>
        </w:rPr>
      </w:pPr>
      <w:r w:rsidRPr="00594903">
        <w:rPr>
          <w:rFonts w:ascii="Times New Roman" w:eastAsia="Times New Roman" w:hAnsi="Times New Roman"/>
          <w:color w:val="000000"/>
          <w:sz w:val="24"/>
          <w:szCs w:val="24"/>
          <w:lang w:val="en-US"/>
        </w:rPr>
        <w:t>Analyzer of the quality of milk Lactan 1-4 app. 230 allows for 180 seconds without the use of chemicals to identify the six most important parameters - protein, fat, SOMO, density and mass fraction of added water in a sample of whole fresh, canned, pasteurized, normalized, non-fat, reconstituted milk and UHT milk.</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eastAsia="Times New Roman" w:hAnsi="Times New Roman"/>
          <w:noProof/>
          <w:sz w:val="24"/>
          <w:szCs w:val="24"/>
          <w:lang w:eastAsia="ru-RU"/>
        </w:rPr>
        <w:pict>
          <v:shape id="_x0000_i1040" type="#_x0000_t75" style="width:206pt;height:122.7pt;visibility:visible">
            <v:imagedata r:id="rId13" o:title="" croptop="23738f" cropbottom="11042f" cropleft="17888f" cropright="18760f"/>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7.1. General view of the Lactan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
        <w:t>An important feature of the analyzer is the ability to measure the protein. One traditional method of determining the protein takes about 6 hours and requires the use of additional consumables. An alternative is to use an ultrasonic analyzer "Lactan 1-4" app. 230, which provides indicators stability, security, accuracy and low cost of the analysis.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Lactan 1-4 app. 230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Cups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
        <w:t>Preparation for the work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temperature of the milk samples may be between </w:t>
      </w:r>
      <w:r w:rsidRPr="00594903">
        <w:rPr>
          <w:rFonts w:ascii="Times New Roman" w:hAnsi="Times New Roman"/>
          <w:color w:val="000000"/>
          <w:sz w:val="24"/>
          <w:szCs w:val="24"/>
          <w:lang w:val="en-US"/>
        </w:rPr>
        <w:t>15-25</w:t>
      </w:r>
      <w:r w:rsidRPr="00594903">
        <w:rPr>
          <w:rFonts w:ascii="Times New Roman" w:hAnsi="Times New Roman"/>
          <w:color w:val="000000"/>
          <w:sz w:val="24"/>
          <w:szCs w:val="24"/>
          <w:vertAlign w:val="superscript"/>
          <w:lang w:val="en-US"/>
        </w:rPr>
        <w:t>0</w:t>
      </w:r>
      <w:r w:rsidRPr="00594903">
        <w:rPr>
          <w:rFonts w:ascii="Times New Roman" w:hAnsi="Times New Roman"/>
          <w:color w:val="000000"/>
          <w:sz w:val="24"/>
          <w:szCs w:val="24"/>
        </w:rPr>
        <w:t>С</w:t>
      </w:r>
      <w:r w:rsidRPr="00594903">
        <w:rPr>
          <w:rFonts w:ascii="Times New Roman" w:hAnsi="Times New Roman"/>
          <w:sz w:val="24"/>
          <w:szCs w:val="24"/>
          <w:lang w:val="en-US"/>
        </w:rPr>
        <w:t xml:space="preserve">. If the milk temperature above 35 °C, the display shows </w:t>
      </w:r>
      <w:r w:rsidRPr="00594903">
        <w:rPr>
          <w:rFonts w:ascii="Times New Roman" w:hAnsi="Times New Roman"/>
          <w:i/>
          <w:sz w:val="24"/>
          <w:szCs w:val="24"/>
          <w:lang w:val="en-US"/>
        </w:rPr>
        <w:t>Hot sample</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Fill measuring cup is filled with the measurement of the sample of milk. Place filling in circles on the bottle to the pipe support in a sample of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It allowed the analysis of fresh, canned, pasteurized, normalized, restored, skim milk and UHT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Sampling provides in accordance wit the GOST 13928-84. After opening the jars and tank compartments accumulated on the lids and sides of the fat (but not aberrant) is removed with a spatula, purified in the same jar and the tank and mixed. In selecting a sample point of milk and cream use cups with elongated handles capacity of 0.50 or 0.25 dm (liter), metal or plastic cylindrical tube with an inner diameter of 9 mm over the entire length of the tube.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From party of milk and cream, meet organoleptic (smell, color and taste after boiling), and pH (determined by the limit for milk and cream for titration according to GOST 3624-92 and </w:t>
      </w:r>
      <w:r w:rsidRPr="00594903">
        <w:rPr>
          <w:rFonts w:ascii="Times New Roman" w:hAnsi="Times New Roman"/>
          <w:sz w:val="24"/>
          <w:szCs w:val="24"/>
          <w:lang w:val="en-US"/>
        </w:rPr>
        <w:lastRenderedPageBreak/>
        <w:t>GOST 13264-88 * requirements or specifications, selected composite samples. Organoleptic characteristics and the acidity are determined in each packing unit of the party.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Samplers and whorls used for sampling and mixing of milk and cream should be made of stainless steel, aluminum or plastic materials approved by the Ministry of Health for the food industry, meet the requirements of the existing documentation and such a length that when immersed in a container to the bottom of the they remained non-immersed.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Samplers and utensils used in the selection of samples must be clean and have no foreign smell and rinse the test product. Utensils in that fill milk samples should be convenient for the further work and closed with rubber stoppers or lids from the foil, plastic or other materials approved by the Ministry of Health for the food industry.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of ability of a mechanical stirrer milk mixes in automobile tanks for 3-4 minutes, in rail tank cars for 15-20 minutes, achieving complete uniformity, avoiding strong foaming and overflowing.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in jars and in the absence of mechanical stirrers, in automobile tanks stirred whisk, moving it up and down 8-10 times, achieving complete uniformity.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stirring in the milk completely filled homogeneous rail and road tankers single samples collected mug or tube, slowly sinking to the bottom of its container. From each section (compartment) of the tank single samples are taken in the same amount. Spot samples are placed in a container, stirred and constitute one combined sample volume of about 1.00 dm (liter).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
        <w:t>Incomplete filling sections (compartments) of the tank (below the mark) or with different capacity of the combined sample of at each section (compartment) separately. To do this, each section (compartment) selected sample point (at least two), they are placed in a container, stirred and constitute a combined sample volume of about 1.00 dm (liter).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From the combined milk samples after mixing a sample is isolated, specified for analysis of volume of about 0.50 dm (liters).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From milk, checked by the individual deliverers, spot samples are taken from each of milkmeter delivery after mixing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Spot samples are taken tube, slowly sinking to the bottom of it milkmeter.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Spot samples are placed in a bowl, mix and make up a combined sample from which a sample is taken for the analysis, a volume of about 0.15 cm (ml), and conserving it. The milk samples intended for analysis, conserved by adding the following preservatives: 100 centimeter (ml) of milk - 1 centimeter (ml) of the solution of potassium dichromate, 10% mass fraction (or 0.10 g of the crystal) or 1-2 drops (0,20-0,50 cm (ml) formalin solution, mass the proportion of 40%.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amount and the name of the preservative must be indicated on the label and in the accompanying document.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Preservation of samples intended for analysis is placed in a single container and make of them an average canned sample in a decade.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Storage of canned samples is carried out in a dark place at a temperature of from 5 to 20 ° C. The shelf life of canned samples is no more than 10 days.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Frostbitten milk before sampling is heated to a temperature of (50 ± 5) ° C and stirred.</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Sampling of sour cream</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sampling of sour cream in jars or tank mixes by whisk, it moving up and down 10-15 times.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selection of spot samples produce a combined sample of sour cream of about 0.50 dm (liters) produced the same way as for milk (pp.2.2.3, 2.2.4). From jointed cream samples isolated after mixing the sample intended for analysis, of about 0.10 dm (liters).</w:t>
      </w:r>
      <w:r w:rsidRPr="00594903">
        <w:rPr>
          <w:rFonts w:ascii="Times New Roman" w:hAnsi="Times New Roman"/>
          <w:sz w:val="24"/>
          <w:szCs w:val="24"/>
          <w:lang w:val="en-US"/>
        </w:rPr>
        <w:cr/>
      </w:r>
      <w:r w:rsidRPr="00594903">
        <w:rPr>
          <w:rFonts w:ascii="Times New Roman" w:hAnsi="Times New Roman"/>
          <w:sz w:val="24"/>
          <w:szCs w:val="24"/>
          <w:lang w:val="en-US"/>
        </w:rPr>
        <w:tab/>
        <w:t>In the selection of point sampling and sample preparation combined sour cream is put on the metal tube a rubber ring, with which removed the cream layer with the exterior walls of the tube.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Sampling from frostbitten huddling with cream and fat is not carried out.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The volume of milk and cream, remaining after the preparation of the combined sample and sample allocation for the analysis, joins the party.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Samples of milk and cream are analyzed immediately after sampling.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b/>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Preparation of samples for analysis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Samples of milk and sour cream, designed for the determining the physical and chemical indicators, mixed by inversion of dishes at least three times or transfusion to another dry utensils and back at least twice.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determining the physico-chemical parameters of samples of milk and sour cream brought to a temperature of (20 ± 2)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examining the samples and the samples preserved with cream-settled layer is heated to a temperature (35 ± 5) °C in a water bath with a temperature (48 ± 2) °C and is cooled to a temperature (20 ± 2) °C.</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Preparing the Analyzer for use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Put the analyzer on the horizontal plane, providing ease of use and conditions for natural ventilation. Connect the power cord to the mains voltage of 220 V. The switch "Network" must be set to "Off.".</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Switch the "Network" set to "On.". The display will show the software version number: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Laktan 1-4 and 230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V 1.0</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regard with a possible upgrade software version may differ from the version number given in the manual.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Then there are two messages are displayed:</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Product number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101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first message on the bottom line displays the serial number of the analyzer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Meas. 99</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second message on the bottom line shows the number of measurements made on the analyzer. When you first turn on the analyzer the number of measurements is different from 0 because in the process of graduation and state testing was carried out a certain number of measurements.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Then, the analyzer switches to "Warm".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00:01 Warming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13: 0 26/05/05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analyzer will warm 15 minutes. Warm-up time is displayed. By pressing the "MENU" intermittent "Warming up" mode.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It is strongly recommended to wait for the completion of warm-up signal.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warming up the analyzer is ready for operation and display the following message: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Select the desired "Menu" button.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Mode "Milk 1" is suitable for the measurement of raw milk for all other types of milk mode is "Milk 2" (optional).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Mode "Menu" allows you to activate additional modes "Language", "printer", "printing", "Cleaning 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Necessary to press "Start" button. For the selection of the mode it needs to press the "MENU" button.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Using the analyzer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Set the "Milk 1" or "2 Milk." Put into the groove analyzer cup with sample to be analyzed and press "START". A few seconds after the injection of the sample appears on the display the current time measurement.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00:01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the end of the measurement sample discharged from the measuring path, the results displayed on the display: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Fat                   SOMO                Protein</w:t>
      </w:r>
    </w:p>
    <w:p w:rsidR="00831605" w:rsidRPr="00594903" w:rsidRDefault="00831605" w:rsidP="00594903">
      <w:pPr>
        <w:spacing w:after="0" w:line="240" w:lineRule="auto"/>
        <w:ind w:firstLine="709"/>
        <w:jc w:val="both"/>
        <w:rPr>
          <w:rFonts w:ascii="Times New Roman" w:hAnsi="Times New Roman"/>
          <w:color w:val="000000"/>
          <w:sz w:val="24"/>
          <w:szCs w:val="24"/>
          <w:lang w:val="en-US"/>
        </w:rPr>
      </w:pP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sym w:font="Symbol" w:char="F0AF"/>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0.0                      0.0                         0.0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0.0                      0.000                    100</w:t>
      </w:r>
    </w:p>
    <w:p w:rsidR="00831605" w:rsidRPr="00594903" w:rsidRDefault="00831605" w:rsidP="00594903">
      <w:pPr>
        <w:spacing w:after="0" w:line="240" w:lineRule="auto"/>
        <w:ind w:firstLine="709"/>
        <w:jc w:val="both"/>
        <w:rPr>
          <w:rFonts w:ascii="Times New Roman" w:hAnsi="Times New Roman"/>
          <w:color w:val="000000"/>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color w:val="000000"/>
          <w:sz w:val="24"/>
          <w:szCs w:val="24"/>
        </w:rPr>
        <w:sym w:font="Symbol" w:char="F0AD"/>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sym w:font="Symbol" w:char="F0AD"/>
      </w:r>
      <w:r w:rsidRPr="00594903">
        <w:rPr>
          <w:rFonts w:ascii="Times New Roman" w:hAnsi="Times New Roman"/>
          <w:color w:val="000000"/>
          <w:sz w:val="24"/>
          <w:szCs w:val="24"/>
          <w:lang w:val="en-US"/>
        </w:rPr>
        <w:t xml:space="preserve">                            </w:t>
      </w:r>
      <w:r w:rsidRPr="00594903">
        <w:rPr>
          <w:rFonts w:ascii="Times New Roman" w:hAnsi="Times New Roman"/>
          <w:color w:val="000000"/>
          <w:sz w:val="24"/>
          <w:szCs w:val="24"/>
        </w:rPr>
        <w:sym w:font="Symbol" w:char="F0AD"/>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Density       Freezing point          Added water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the break between measurements over an hour, it should make an automatic washing.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the end of the work necessary to make a complete washing.</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The principle of operation of the device</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Using the device when measuring</w:t>
      </w:r>
    </w:p>
    <w:p w:rsidR="00831605" w:rsidRPr="00594903" w:rsidRDefault="00831605" w:rsidP="00EC6E17">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Features of use of the device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№8</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the mass fraction of fat in milk</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study the method of determination of fat in milk by centrifugation</w:t>
      </w:r>
    </w:p>
    <w:p w:rsidR="00831605" w:rsidRPr="00594903" w:rsidRDefault="00831605"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Mass fraction of acid in milk is determined by Gerber in accordance with the requirements of GOST 5867-90.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method is based on isolation of milk fat in the butyrometer by centrifugation after dissolving the protein with concentrated sulfuric acid. For the complete isolation of fat promotes the addition of a small quantity of isoamyl alcohol.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Devices: laboratory centrifuges, water baths, tripod butyrometers, devices for measuring sulfuric acid and isoamyl alcohol capacity, respectively, and 10 cm3 cm3; thermometer scale </w:t>
      </w:r>
      <w:r w:rsidRPr="00594903">
        <w:rPr>
          <w:rFonts w:ascii="Times New Roman" w:hAnsi="Times New Roman"/>
          <w:sz w:val="24"/>
          <w:szCs w:val="24"/>
          <w:lang w:val="en-US"/>
        </w:rPr>
        <w:lastRenderedPageBreak/>
        <w:t>0:100</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the butyrometer for measuring the milk outside from 0 to 6%, with the scale division of 0.1%.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Tableware: pipette of 10.77 ml capacity.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Reagents: sulfuric acid density of 1.81 -1.82 g /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isoamyl alcohol density 0.810 - 1.82 g /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b/>
          <w:noProof/>
          <w:sz w:val="24"/>
          <w:szCs w:val="24"/>
          <w:lang w:eastAsia="ru-RU"/>
        </w:rPr>
        <w:pict>
          <v:shape id="_x0000_i1041" type="#_x0000_t75" style="width:151.5pt;height:142.75pt;visibility:visible">
            <v:imagedata r:id="rId24" o:title="i"/>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Into pure milk butyrometer placed in a lab rack, carefully, trying not to wet the neck, pour by automatic pipette 10ml. of sulfuric acid with density of 1,81-1,82 g/cm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Then pipette 10.77 ml capacity is added to the milk butyrometer so that the liquid is mixed. The level of milk in the pipette set at the lowest point of the meniscus. When pouring the milk is applied to the pipette tip inner wall of the butyrometer so that it does not touch the layer of sulfuric acid. Milk from the pipette should flow slowly, and after emptying the pipette take away from the neck of the butyrometer not earlier than 3 seconds. Blowing milk from the pipette is not allowed. Then, 1 ml of the butyrometer. isoamyl alcohol, dry sealed tube, it is introduced into the neck of the butyrometer slightly more than half. Butyrometers then shaken until complete dissolution of the protein inverting 4-5 times, so that the liquid is completely mixed. Since when mixed with milk acid, the mixture is warmed up strongly, to protect the hands from firing butyrometer enveloping towel. Thereafter, put a stopper butyrometers down in a water bath temperature (652)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for five minutes.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Pulling out of the bath, butyrometers cartridges are inserted into the narrow part of the centrifuge to the center, having them balanced one against the other. If an odd number is placed in a centrifuge butyrometers butyrometer is filled with water. After closing the centrifuge lid, the mixture is centrifuged for 5 min. at a rotational speed of at least 1000 rev / min. Butyrometer then removed from the centrifuge and controlled movement of the rubber plug column fat so that it is located in the tube with the scale. Butyrometer put out by stoppers down into the water bath temperature (65 ± 2)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After 5 min. butyrometer removes from the water bath and quickly produce fat count. At the counting of the butyrometer is held vertically, the border of fat should be at eye level. Traffic jams up and down establish the right boundary of the column of fat on a whole division of the butyrometer scale and from the count the number of divisions to the bottom of the meniscus of fat column. The boundary between the fat and the acid must be sharp, and column fat transparent light yellow color. The presence of the ring brownish color, the presence of various impurities in fat shows mismanagement analysis. Display butyrometer corresponds for milk fat content 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Account of fat produce up till a small-scale division of butyrometer. The discrepancy between two parallel determinations should not exceed 0.1% of fat. For the final result the arithmetic mean of the fat of two parallel determinations.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Control questions</w:t>
      </w:r>
      <w:r w:rsidRPr="00594903">
        <w:rPr>
          <w:rFonts w:ascii="Times New Roman" w:hAnsi="Times New Roman"/>
          <w:sz w:val="24"/>
          <w:szCs w:val="24"/>
          <w:lang w:val="en-US"/>
        </w:rPr>
        <w:t>.</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1. What is the purpose of the centrifuge using in the determination of the fat content in the milk?</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2. How to determine the fat content in the milk?</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3. On what is based the method for determining the fat in milk?</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№9</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Research of sour cream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study the methods of research of sour cream</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study and master the theoretical study of sour cream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Sour cream – is cultured milk product obtained by fermentation of normalized, pasteurized cream leaven, cooked in acidic lactic acid bacteria cultures, followed by maturation resulting clot or preliminary physical maturation of the cream. High nutritional advantages of the product are caused by changes occurring to the protein part in the process of ripening. Consequently, the cream is absorbed by the body more quickly and easily than fat cream appropriate. In addition, it contains all the vitamins available in milk, as well as B vitamins synthesized by microorganisms. Sour cream is in great demand among the population as a product of direct consumption and for the preparation of sauces, different dishes and seasonings.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Sampling</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Before sampling the sour cream mixed thoroughly whisk (a large container) or spatula (in a shallow container), making about 20 movements. Samples were taken sour cream scoops better. At the using a tube put on it to move freely rubber ring, which, after extraction of the tube from the vessel is shifted downwards, thereby dropping the cream from the outer surface. The sample bottle is poured only sour cream, located in the tube. Before taking the next sample tube is rinsed with sour cream, which is to measure. Samples were stored at a temperature not more 8 °C; in the winter sample must not freeze. Before examining samples of sour cream to reduce the viscosity is heated to 30 - 35 °C by immersing the product in containers with warm water, then cooled to 20 °C. The total sample should be 50 - 100 ml. Takes an average sample – 15g. Organoleptic explore the and selectively determine the content of fat acidity. If necessary, tested for fabrication and control regime pasteurization or boiling. The product is examined not later than 4 hours after taking average samples.</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 xml:space="preserve">Procedure: determination of impurities in cream cheese. In a glass of hot water (66-75 </w:t>
      </w:r>
      <w:r w:rsidRPr="00594903">
        <w:rPr>
          <w:rFonts w:ascii="Times New Roman" w:hAnsi="Times New Roman"/>
          <w:sz w:val="24"/>
          <w:szCs w:val="24"/>
          <w:vertAlign w:val="superscript"/>
          <w:lang w:val="en-US"/>
        </w:rPr>
        <w:t>o</w:t>
      </w:r>
      <w:r w:rsidRPr="00594903">
        <w:rPr>
          <w:rFonts w:ascii="Times New Roman" w:hAnsi="Times New Roman"/>
          <w:sz w:val="24"/>
          <w:szCs w:val="24"/>
          <w:lang w:val="en-US"/>
        </w:rPr>
        <w:t>C), stir a teaspoon of sour cream. If the product is added to the curd, then it settles on the bottom. Pure sour cream does not give a precipitate.</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 xml:space="preserve">Research of sour cream on the fat content. Before analyzing the thick cream slightly warmed. The pure cream butyrometer weighed 5 g of the product, the wall is slightly inclined butyrometer is added 5 ml of water, 10 ml of sulfuric acid (density 1,8-1,82) and 1 ml of isoamyl alcohol (the density of 0,810-0,813). The butyrometer is closed dry rubber stopper, inserting it a little more than half the neck, inverted 4-5 times until complete dissolution of proteins and uniform stirring, and then put down on the stopper 5 minutes in a water bath at 65 ± 2 °C. Pulling out of the bath, butyrometer inserted into the cartridge (glasses) centrifuges working part of the center, placing them symmetrically one against the other. If an odd number of butyrometers in a centrifuge it is placed a butyrometer filled with water. After closing the centrifuge butyrometers centrifuged for 5 minutes at a speed of not less than 1000 rev / min. Then each butyrometer is removed from the centrifuge and controlled movement of the rubber plug column fat butyrometer so that it was in a tube with a scale. Then re-immersed butyrometers plugs down in a water bath at a temperature of 65 ± 2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 xml:space="preserve">C. After 5 minutes butyrometers removed from the water bath and quickly produce counting fat. For that, the butyrometer is held vertically, the border of fat should be at eye level. By moving of plug up and down fixes the lower limit of the column of fat on a whole division of the butyrometer scale and </w:t>
      </w:r>
      <w:r w:rsidRPr="00594903">
        <w:rPr>
          <w:rFonts w:ascii="Times New Roman" w:hAnsi="Times New Roman"/>
          <w:sz w:val="24"/>
          <w:szCs w:val="24"/>
          <w:lang w:val="en-US"/>
        </w:rPr>
        <w:lastRenderedPageBreak/>
        <w:t>from the count the number of divisions to the lower level of the meniscus of fat column. The boundary between the fat and the acid must be sharp, and the column transparent oil. In the presence of the ring (stopper) brownish or dark yellow, and various impurities in the fat column analysis was performed again. Indications butyrometer correspond milk fat content as a percentage. Volume of 10 small scale divisions’ milk butyrometer corresponds to 1% of the fat in the product. Count fat is carried out with an accuracy of one small division of the butyrometer. The discrepancy between two parallel determinations should not exceed 0.1% of fat. For the final result the arithmetic mean of two parallel determinations.</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In the analysis, it is necessary to observe safety precautions. Dilution of sulfuric acid were cautiously vessel wall it is poured into water in small portions (not pour water into the acid), occasionally stirring the contents of the flask in a circular motion. Butyrometers rollover should wrap the cloth or towel. The volume of the two divisions of butter butyrometer scale corresponds to 1% of the fat in the product.</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After sampling sour cream Laboratory of physical and chemical laboratory analyzes the effectiveness of the process of pasteurization during the process cycle: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weighed 1 g of product (cheese or sour cream) and placed in a test tube;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adds pipetted into a vial 2 ml of distilled water;</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 mixture carefully stirs in a test tube;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pipetted into a test tube was added 2 ml of working substrate solution;</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mixes the contents of the tube;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putting the tube for 30 minutes in a water bath heated to 40 to 45 °C;</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add 5 ml of the precipitant in the zinc-copper tube taken out from the water bath;</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thoroughly mix the contents of the tube;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again puts the vial in a water bath at 40-45 °C for 10 min;</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takes the tube out of the bath;</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it produces a visual assessment of the color of the tube;</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in the absence of the enzyme phosphatase in sour cream or cottage cheese coloring of the tube (the solution is separated from the precipitated protein) is colorless. Consequently, the product was pasteurized at a temperature of not lower than 63 °C;</w:t>
      </w:r>
    </w:p>
    <w:p w:rsidR="00831605" w:rsidRPr="00594903" w:rsidRDefault="00831605" w:rsidP="00594903">
      <w:pPr>
        <w:numPr>
          <w:ilvl w:val="0"/>
          <w:numId w:val="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in the presence of phosphatase activity in the tubes product (solution) is colored pink to dark red. Therefore, the product is pasteurized or subjected to pasteurization at a temperature below 63 °C or have been mixed with the pasteurized product;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D86CC4">
      <w:pPr>
        <w:numPr>
          <w:ilvl w:val="0"/>
          <w:numId w:val="6"/>
        </w:numPr>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Chemical, physical and physicochemical methods of investigation</w:t>
      </w:r>
    </w:p>
    <w:p w:rsidR="00831605" w:rsidRPr="00594903" w:rsidRDefault="00831605" w:rsidP="00D86CC4">
      <w:pPr>
        <w:numPr>
          <w:ilvl w:val="0"/>
          <w:numId w:val="6"/>
        </w:numPr>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Define food, biological and energy value of sour cream</w:t>
      </w:r>
    </w:p>
    <w:p w:rsidR="00831605" w:rsidRPr="00594903" w:rsidRDefault="00831605" w:rsidP="00D86CC4">
      <w:pPr>
        <w:spacing w:after="0" w:line="240" w:lineRule="auto"/>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№10</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Determining total antioxidant (antioxidant activity) in foods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learn the methods of determination of antioxidants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To identify antioxidants in dairy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By the "TsvetYauza 01-AA" device in the range from 0.2 to 4000 mg of quercetin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conducts measurement (MVI) mass concentration (mass fraction) antioxidant equivalent quercetin, beverages (alcoholic and non-alcoholic) and food (vegetables, berry fruit, honey), dietary supplements, herbal extract amperometric method. The technique applies to water-soluble antioxidants.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Antioxidants – are substances in low concentrations slow or prevent the oxidative processes, the activity of which is determined on this MVI. The natural antioxidants in food products of plant materials include:</w:t>
      </w:r>
    </w:p>
    <w:p w:rsidR="00831605" w:rsidRPr="00594903" w:rsidRDefault="00831605" w:rsidP="00594903">
      <w:pPr>
        <w:numPr>
          <w:ilvl w:val="0"/>
          <w:numId w:val="7"/>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flavonoids (flavones, flavonols, flavanones, isoflavones, flavanonoly, flavans, flavonols, chalcones, dihydrochalcones, flavone-3,4-diols, anthocyanidins);</w:t>
      </w:r>
    </w:p>
    <w:p w:rsidR="00831605" w:rsidRPr="00594903" w:rsidRDefault="00831605" w:rsidP="00594903">
      <w:pPr>
        <w:numPr>
          <w:ilvl w:val="0"/>
          <w:numId w:val="7"/>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benzoic acid (gallic, protokatehinovaya, vanillic, purple acid);</w:t>
      </w:r>
    </w:p>
    <w:p w:rsidR="00831605" w:rsidRPr="00594903" w:rsidRDefault="00831605" w:rsidP="00594903">
      <w:pPr>
        <w:numPr>
          <w:ilvl w:val="0"/>
          <w:numId w:val="7"/>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cinnamic acid derivatives (ferulic, n-, and o-coumaric, caffeic, sinanovaya acid);</w:t>
      </w:r>
    </w:p>
    <w:p w:rsidR="00831605" w:rsidRPr="00594903" w:rsidRDefault="00831605" w:rsidP="00594903">
      <w:pPr>
        <w:numPr>
          <w:ilvl w:val="0"/>
          <w:numId w:val="7"/>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coumarin derivatives;</w:t>
      </w:r>
    </w:p>
    <w:p w:rsidR="00831605" w:rsidRPr="00594903" w:rsidRDefault="00831605" w:rsidP="00594903">
      <w:pPr>
        <w:numPr>
          <w:ilvl w:val="0"/>
          <w:numId w:val="7"/>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phytoestrogens (lignans, estrogens, lactones, and others.);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Surface of working electrode at a defined potential after amplification is converted into a digital signal.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value of the electric current depends on the nature and concentration of the analyte, the type and material of the working electrode and the potential applied to the electrode.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Metrological characteristics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all regulated conditions and the analysis in strict accordance with this method the value of the error (and its components), the measurement results do not exceed the values ​​given in Table 1</w:t>
      </w:r>
      <w:r w:rsidR="00EC6E17">
        <w:rPr>
          <w:rFonts w:ascii="Times New Roman" w:hAnsi="Times New Roman"/>
          <w:sz w:val="24"/>
          <w:szCs w:val="24"/>
          <w:lang w:val="en-US"/>
        </w:rPr>
        <w:t>0.1</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6"/>
        <w:gridCol w:w="1984"/>
        <w:gridCol w:w="2410"/>
        <w:gridCol w:w="2405"/>
        <w:gridCol w:w="1892"/>
      </w:tblGrid>
      <w:tr w:rsidR="00831605" w:rsidRPr="00133470" w:rsidTr="00DB7CFA">
        <w:tc>
          <w:tcPr>
            <w:tcW w:w="1986" w:type="dxa"/>
          </w:tcPr>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Measurement range of mass</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concentration</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(mass fraction)</w:t>
            </w: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mg/dm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(mg/g)</w:t>
            </w:r>
          </w:p>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hAnsi="Times New Roman"/>
                <w:sz w:val="24"/>
                <w:szCs w:val="24"/>
                <w:lang w:val="en-US"/>
              </w:rPr>
              <w:t xml:space="preserve">(on quercetin) </w:t>
            </w:r>
          </w:p>
        </w:tc>
        <w:tc>
          <w:tcPr>
            <w:tcW w:w="1984" w:type="dxa"/>
          </w:tcPr>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Indicator of accuracy (relative error of the border)</w:t>
            </w:r>
          </w:p>
          <w:p w:rsidR="00831605" w:rsidRPr="00594903" w:rsidRDefault="00831605" w:rsidP="00D86CC4">
            <w:pPr>
              <w:spacing w:after="0" w:line="240" w:lineRule="auto"/>
              <w:contextualSpacing/>
              <w:jc w:val="both"/>
              <w:rPr>
                <w:rFonts w:ascii="Times New Roman" w:eastAsia="Times New Roman" w:hAnsi="Times New Roman"/>
                <w:sz w:val="24"/>
                <w:szCs w:val="24"/>
              </w:rPr>
            </w:pPr>
            <w:r w:rsidRPr="00594903">
              <w:rPr>
                <w:rFonts w:ascii="Times New Roman" w:eastAsia="Times New Roman" w:hAnsi="Times New Roman"/>
                <w:sz w:val="24"/>
                <w:szCs w:val="24"/>
                <w:lang w:val="en-US"/>
              </w:rPr>
              <w:t xml:space="preserve"> </w:t>
            </w:r>
            <w:r w:rsidRPr="00594903">
              <w:rPr>
                <w:rFonts w:ascii="Times New Roman" w:eastAsia="Times New Roman" w:hAnsi="Times New Roman"/>
                <w:sz w:val="24"/>
                <w:szCs w:val="24"/>
              </w:rPr>
              <w:t>±</w:t>
            </w:r>
            <w:r w:rsidRPr="00594903">
              <w:rPr>
                <w:rFonts w:ascii="Times New Roman" w:eastAsia="Times New Roman" w:hAnsi="Times New Roman"/>
                <w:sz w:val="24"/>
                <w:szCs w:val="24"/>
              </w:rPr>
              <w:sym w:font="Symbol" w:char="F064"/>
            </w:r>
            <w:r w:rsidRPr="00594903">
              <w:rPr>
                <w:rFonts w:ascii="Times New Roman" w:eastAsia="Times New Roman" w:hAnsi="Times New Roman"/>
                <w:sz w:val="24"/>
                <w:szCs w:val="24"/>
              </w:rPr>
              <w:t>, %,</w:t>
            </w:r>
          </w:p>
          <w:p w:rsidR="00831605" w:rsidRPr="00594903" w:rsidRDefault="00831605" w:rsidP="00D86CC4">
            <w:pPr>
              <w:spacing w:after="0" w:line="240" w:lineRule="auto"/>
              <w:contextualSpacing/>
              <w:jc w:val="both"/>
              <w:rPr>
                <w:rFonts w:ascii="Times New Roman" w:eastAsia="Times New Roman" w:hAnsi="Times New Roman"/>
                <w:sz w:val="24"/>
                <w:szCs w:val="24"/>
              </w:rPr>
            </w:pPr>
            <w:r w:rsidRPr="00594903">
              <w:rPr>
                <w:rFonts w:ascii="Times New Roman" w:eastAsia="Times New Roman" w:hAnsi="Times New Roman"/>
                <w:sz w:val="24"/>
                <w:szCs w:val="24"/>
                <w:lang w:val="en-US"/>
              </w:rPr>
              <w:t>at</w:t>
            </w:r>
            <w:r w:rsidRPr="00594903">
              <w:rPr>
                <w:rFonts w:ascii="Times New Roman" w:eastAsia="Times New Roman" w:hAnsi="Times New Roman"/>
                <w:sz w:val="24"/>
                <w:szCs w:val="24"/>
              </w:rPr>
              <w:t xml:space="preserve"> Р=0,95</w:t>
            </w:r>
          </w:p>
        </w:tc>
        <w:tc>
          <w:tcPr>
            <w:tcW w:w="2410" w:type="dxa"/>
          </w:tcPr>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hAnsi="Times New Roman"/>
                <w:sz w:val="24"/>
                <w:szCs w:val="24"/>
                <w:lang w:val="en-US"/>
              </w:rPr>
              <w:t>Index of reproducible bridge (repetition relative standard deviation)</w:t>
            </w:r>
            <w:r w:rsidRPr="00594903">
              <w:rPr>
                <w:rFonts w:ascii="Times New Roman" w:eastAsia="Times New Roman" w:hAnsi="Times New Roman"/>
                <w:sz w:val="24"/>
                <w:szCs w:val="24"/>
                <w:lang w:val="en-US"/>
              </w:rPr>
              <w:t>,</w:t>
            </w:r>
          </w:p>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eastAsia="Times New Roman" w:hAnsi="Times New Roman"/>
                <w:sz w:val="24"/>
                <w:szCs w:val="24"/>
              </w:rPr>
              <w:sym w:font="Symbol" w:char="F064"/>
            </w:r>
            <w:r w:rsidRPr="00594903">
              <w:rPr>
                <w:rFonts w:ascii="Times New Roman" w:eastAsia="Times New Roman" w:hAnsi="Times New Roman"/>
                <w:sz w:val="24"/>
                <w:szCs w:val="24"/>
                <w:vertAlign w:val="subscript"/>
                <w:lang w:val="en-US"/>
              </w:rPr>
              <w:t>r</w:t>
            </w:r>
            <w:r w:rsidRPr="00594903">
              <w:rPr>
                <w:rFonts w:ascii="Times New Roman" w:eastAsia="Times New Roman" w:hAnsi="Times New Roman"/>
                <w:sz w:val="24"/>
                <w:szCs w:val="24"/>
                <w:lang w:val="en-US"/>
              </w:rPr>
              <w:t>, %</w:t>
            </w:r>
          </w:p>
        </w:tc>
        <w:tc>
          <w:tcPr>
            <w:tcW w:w="2405" w:type="dxa"/>
          </w:tcPr>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hAnsi="Times New Roman"/>
                <w:sz w:val="24"/>
                <w:szCs w:val="24"/>
                <w:lang w:val="en-US"/>
              </w:rPr>
              <w:t xml:space="preserve">Index of reproducible </w:t>
            </w:r>
            <w:r w:rsidRPr="00594903">
              <w:rPr>
                <w:rFonts w:ascii="Times New Roman" w:eastAsia="Times New Roman" w:hAnsi="Times New Roman"/>
                <w:sz w:val="24"/>
                <w:szCs w:val="24"/>
                <w:lang w:val="en-US"/>
              </w:rPr>
              <w:t>(</w:t>
            </w:r>
            <w:r w:rsidRPr="00594903">
              <w:rPr>
                <w:rFonts w:ascii="Times New Roman" w:hAnsi="Times New Roman"/>
                <w:sz w:val="24"/>
                <w:szCs w:val="24"/>
                <w:lang w:val="en-US"/>
              </w:rPr>
              <w:t>reproducibility relative standard deviation)</w:t>
            </w:r>
            <w:r w:rsidRPr="00594903">
              <w:rPr>
                <w:rFonts w:ascii="Times New Roman" w:eastAsia="Times New Roman" w:hAnsi="Times New Roman"/>
                <w:sz w:val="24"/>
                <w:szCs w:val="24"/>
                <w:lang w:val="en-US"/>
              </w:rPr>
              <w:t>,</w:t>
            </w:r>
          </w:p>
          <w:p w:rsidR="00831605" w:rsidRPr="00594903" w:rsidRDefault="00831605" w:rsidP="00D86CC4">
            <w:pPr>
              <w:spacing w:after="0" w:line="240" w:lineRule="auto"/>
              <w:contextualSpacing/>
              <w:jc w:val="both"/>
              <w:rPr>
                <w:rFonts w:ascii="Times New Roman" w:eastAsia="Times New Roman" w:hAnsi="Times New Roman"/>
                <w:sz w:val="24"/>
                <w:szCs w:val="24"/>
              </w:rPr>
            </w:pPr>
            <w:r w:rsidRPr="00594903">
              <w:rPr>
                <w:rFonts w:ascii="Times New Roman" w:eastAsia="Times New Roman" w:hAnsi="Times New Roman"/>
                <w:sz w:val="24"/>
                <w:szCs w:val="24"/>
              </w:rPr>
              <w:sym w:font="Symbol" w:char="F064"/>
            </w:r>
            <w:r w:rsidRPr="00594903">
              <w:rPr>
                <w:rFonts w:ascii="Times New Roman" w:eastAsia="Times New Roman" w:hAnsi="Times New Roman"/>
                <w:sz w:val="24"/>
                <w:szCs w:val="24"/>
                <w:vertAlign w:val="subscript"/>
              </w:rPr>
              <w:t>R</w:t>
            </w:r>
            <w:r w:rsidRPr="00594903">
              <w:rPr>
                <w:rFonts w:ascii="Times New Roman" w:eastAsia="Times New Roman" w:hAnsi="Times New Roman"/>
                <w:sz w:val="24"/>
                <w:szCs w:val="24"/>
              </w:rPr>
              <w:t>, %</w:t>
            </w:r>
          </w:p>
        </w:tc>
        <w:tc>
          <w:tcPr>
            <w:tcW w:w="1892" w:type="dxa"/>
          </w:tcPr>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hAnsi="Times New Roman"/>
                <w:sz w:val="24"/>
                <w:szCs w:val="24"/>
                <w:lang w:val="en-US"/>
              </w:rPr>
              <w:t>Limit of repeatability</w:t>
            </w:r>
            <w:r w:rsidRPr="00594903">
              <w:rPr>
                <w:rFonts w:ascii="Times New Roman" w:eastAsia="Times New Roman" w:hAnsi="Times New Roman"/>
                <w:sz w:val="24"/>
                <w:szCs w:val="24"/>
                <w:lang w:val="en-US"/>
              </w:rPr>
              <w:t>, r, %,</w:t>
            </w:r>
          </w:p>
          <w:p w:rsidR="00831605" w:rsidRPr="00594903" w:rsidRDefault="00831605" w:rsidP="00D86CC4">
            <w:pPr>
              <w:spacing w:after="0" w:line="240" w:lineRule="auto"/>
              <w:contextualSpacing/>
              <w:jc w:val="both"/>
              <w:rPr>
                <w:rFonts w:ascii="Times New Roman" w:eastAsia="Times New Roman" w:hAnsi="Times New Roman"/>
                <w:sz w:val="24"/>
                <w:szCs w:val="24"/>
                <w:lang w:val="en-US"/>
              </w:rPr>
            </w:pPr>
            <w:r w:rsidRPr="00594903">
              <w:rPr>
                <w:rFonts w:ascii="Times New Roman" w:eastAsia="Times New Roman" w:hAnsi="Times New Roman"/>
                <w:sz w:val="24"/>
                <w:szCs w:val="24"/>
              </w:rPr>
              <w:t>Р</w:t>
            </w:r>
            <w:r w:rsidRPr="00594903">
              <w:rPr>
                <w:rFonts w:ascii="Times New Roman" w:eastAsia="Times New Roman" w:hAnsi="Times New Roman"/>
                <w:sz w:val="24"/>
                <w:szCs w:val="24"/>
                <w:lang w:val="en-US"/>
              </w:rPr>
              <w:t>=0,95, n=2</w:t>
            </w:r>
          </w:p>
        </w:tc>
      </w:tr>
      <w:tr w:rsidR="00831605" w:rsidRPr="00594903" w:rsidTr="00DB7CFA">
        <w:tc>
          <w:tcPr>
            <w:tcW w:w="1986" w:type="dxa"/>
          </w:tcPr>
          <w:p w:rsidR="00831605" w:rsidRPr="00594903" w:rsidRDefault="00831605" w:rsidP="00D86CC4">
            <w:pPr>
              <w:spacing w:after="0" w:line="240" w:lineRule="auto"/>
              <w:contextualSpacing/>
              <w:jc w:val="both"/>
              <w:rPr>
                <w:rFonts w:ascii="Times New Roman" w:eastAsia="Times New Roman" w:hAnsi="Times New Roman"/>
                <w:sz w:val="24"/>
                <w:szCs w:val="24"/>
                <w:lang w:val="kk-KZ"/>
              </w:rPr>
            </w:pPr>
            <w:r w:rsidRPr="00594903">
              <w:rPr>
                <w:rFonts w:ascii="Times New Roman" w:eastAsia="Times New Roman" w:hAnsi="Times New Roman"/>
                <w:sz w:val="24"/>
                <w:szCs w:val="24"/>
                <w:lang w:val="en-US"/>
              </w:rPr>
              <w:t>from the 0,2 to</w:t>
            </w:r>
            <w:r w:rsidRPr="00594903">
              <w:rPr>
                <w:rFonts w:ascii="Times New Roman" w:eastAsia="Times New Roman" w:hAnsi="Times New Roman"/>
                <w:sz w:val="24"/>
                <w:szCs w:val="24"/>
                <w:lang w:val="kk-KZ"/>
              </w:rPr>
              <w:t xml:space="preserve"> </w:t>
            </w:r>
            <w:r w:rsidRPr="00594903">
              <w:rPr>
                <w:rFonts w:ascii="Times New Roman" w:eastAsia="Times New Roman" w:hAnsi="Times New Roman"/>
                <w:sz w:val="24"/>
                <w:szCs w:val="24"/>
                <w:lang w:val="en-US"/>
              </w:rPr>
              <w:t>the 4000</w:t>
            </w:r>
            <w:r w:rsidRPr="00594903">
              <w:rPr>
                <w:rFonts w:ascii="Times New Roman" w:eastAsia="Times New Roman" w:hAnsi="Times New Roman"/>
                <w:sz w:val="24"/>
                <w:szCs w:val="24"/>
                <w:lang w:val="kk-KZ"/>
              </w:rPr>
              <w:t xml:space="preserve"> inclusive </w:t>
            </w:r>
          </w:p>
        </w:tc>
        <w:tc>
          <w:tcPr>
            <w:tcW w:w="1984" w:type="dxa"/>
          </w:tcPr>
          <w:p w:rsidR="00831605" w:rsidRPr="00594903" w:rsidRDefault="00831605" w:rsidP="00594903">
            <w:pPr>
              <w:spacing w:after="0" w:line="240" w:lineRule="auto"/>
              <w:ind w:firstLine="709"/>
              <w:contextualSpacing/>
              <w:jc w:val="both"/>
              <w:rPr>
                <w:rFonts w:ascii="Times New Roman" w:eastAsia="Times New Roman" w:hAnsi="Times New Roman"/>
                <w:sz w:val="24"/>
                <w:szCs w:val="24"/>
              </w:rPr>
            </w:pPr>
            <w:r w:rsidRPr="00594903">
              <w:rPr>
                <w:rFonts w:ascii="Times New Roman" w:eastAsia="Times New Roman" w:hAnsi="Times New Roman"/>
                <w:sz w:val="24"/>
                <w:szCs w:val="24"/>
              </w:rPr>
              <w:t>28</w:t>
            </w:r>
          </w:p>
        </w:tc>
        <w:tc>
          <w:tcPr>
            <w:tcW w:w="2410" w:type="dxa"/>
          </w:tcPr>
          <w:p w:rsidR="00831605" w:rsidRPr="00594903" w:rsidRDefault="00831605" w:rsidP="00594903">
            <w:pPr>
              <w:spacing w:after="0" w:line="240" w:lineRule="auto"/>
              <w:ind w:firstLine="709"/>
              <w:contextualSpacing/>
              <w:jc w:val="both"/>
              <w:rPr>
                <w:rFonts w:ascii="Times New Roman" w:eastAsia="Times New Roman" w:hAnsi="Times New Roman"/>
                <w:sz w:val="24"/>
                <w:szCs w:val="24"/>
              </w:rPr>
            </w:pPr>
            <w:r w:rsidRPr="00594903">
              <w:rPr>
                <w:rFonts w:ascii="Times New Roman" w:eastAsia="Times New Roman" w:hAnsi="Times New Roman"/>
                <w:sz w:val="24"/>
                <w:szCs w:val="24"/>
              </w:rPr>
              <w:t>10</w:t>
            </w:r>
          </w:p>
        </w:tc>
        <w:tc>
          <w:tcPr>
            <w:tcW w:w="2405" w:type="dxa"/>
          </w:tcPr>
          <w:p w:rsidR="00831605" w:rsidRPr="00594903" w:rsidRDefault="00831605" w:rsidP="00594903">
            <w:pPr>
              <w:spacing w:after="0" w:line="240" w:lineRule="auto"/>
              <w:ind w:firstLine="709"/>
              <w:contextualSpacing/>
              <w:jc w:val="both"/>
              <w:rPr>
                <w:rFonts w:ascii="Times New Roman" w:eastAsia="Times New Roman" w:hAnsi="Times New Roman"/>
                <w:sz w:val="24"/>
                <w:szCs w:val="24"/>
              </w:rPr>
            </w:pPr>
            <w:r w:rsidRPr="00594903">
              <w:rPr>
                <w:rFonts w:ascii="Times New Roman" w:eastAsia="Times New Roman" w:hAnsi="Times New Roman"/>
                <w:sz w:val="24"/>
                <w:szCs w:val="24"/>
              </w:rPr>
              <w:t>14</w:t>
            </w:r>
          </w:p>
        </w:tc>
        <w:tc>
          <w:tcPr>
            <w:tcW w:w="1892" w:type="dxa"/>
          </w:tcPr>
          <w:p w:rsidR="00831605" w:rsidRPr="00594903" w:rsidRDefault="00831605" w:rsidP="00594903">
            <w:pPr>
              <w:spacing w:after="0" w:line="240" w:lineRule="auto"/>
              <w:ind w:firstLine="709"/>
              <w:contextualSpacing/>
              <w:jc w:val="both"/>
              <w:rPr>
                <w:rFonts w:ascii="Times New Roman" w:eastAsia="Times New Roman" w:hAnsi="Times New Roman"/>
                <w:sz w:val="24"/>
                <w:szCs w:val="24"/>
              </w:rPr>
            </w:pPr>
            <w:r w:rsidRPr="00594903">
              <w:rPr>
                <w:rFonts w:ascii="Times New Roman" w:eastAsia="Times New Roman" w:hAnsi="Times New Roman"/>
                <w:sz w:val="24"/>
                <w:szCs w:val="24"/>
              </w:rPr>
              <w:t>28</w:t>
            </w: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D86CC4">
      <w:pPr>
        <w:tabs>
          <w:tab w:val="left" w:pos="284"/>
        </w:tabs>
        <w:spacing w:after="0" w:line="240" w:lineRule="auto"/>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D86CC4">
      <w:pPr>
        <w:tabs>
          <w:tab w:val="left" w:pos="284"/>
        </w:tabs>
        <w:spacing w:after="0" w:line="240" w:lineRule="auto"/>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The device "TsvetYauza-01-AA" with amperometric detector TU MEKV.</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414538.1 with the following metrological characteristics:</w:t>
      </w:r>
    </w:p>
    <w:p w:rsidR="00831605" w:rsidRPr="00594903" w:rsidRDefault="00831605" w:rsidP="00D86CC4">
      <w:pPr>
        <w:numPr>
          <w:ilvl w:val="0"/>
          <w:numId w:val="8"/>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detection limit - 2.10 mg quercetin / dm3.</w:t>
      </w:r>
    </w:p>
    <w:p w:rsidR="00831605" w:rsidRPr="00594903" w:rsidRDefault="00831605" w:rsidP="00D86CC4">
      <w:pPr>
        <w:numPr>
          <w:ilvl w:val="0"/>
          <w:numId w:val="8"/>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limit of acceptable relative standard deviation (SD) of the results of successive measurements of samples no more than 5%.</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The processing unit based on the Pentium-4 with a system backup, Windows XP, and special software such as «Z-lab» or «Ecochrom».</w:t>
      </w:r>
    </w:p>
    <w:p w:rsidR="00831605" w:rsidRPr="00594903" w:rsidRDefault="00831605" w:rsidP="00D86CC4">
      <w:pPr>
        <w:numPr>
          <w:ilvl w:val="0"/>
          <w:numId w:val="9"/>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Laboratory scales VLR - 200 with the greatest limit of weighing 200 g in accordance with GOST 24104-2001.</w:t>
      </w:r>
    </w:p>
    <w:p w:rsidR="00831605" w:rsidRPr="00594903" w:rsidRDefault="00831605" w:rsidP="00D86CC4">
      <w:pPr>
        <w:numPr>
          <w:ilvl w:val="0"/>
          <w:numId w:val="9"/>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 set of weights of accuracy class 2 in accordance with GOST 7328-2001.</w:t>
      </w:r>
    </w:p>
    <w:p w:rsidR="00831605" w:rsidRPr="00594903" w:rsidRDefault="00831605" w:rsidP="00D86CC4">
      <w:pPr>
        <w:numPr>
          <w:ilvl w:val="0"/>
          <w:numId w:val="9"/>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pH-meter-ionomer "Ecotest-120" TU 4115-004-41541647.</w:t>
      </w:r>
    </w:p>
    <w:p w:rsidR="00831605" w:rsidRPr="00594903" w:rsidRDefault="00831605" w:rsidP="00D86CC4">
      <w:pPr>
        <w:numPr>
          <w:ilvl w:val="0"/>
          <w:numId w:val="11"/>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Conductivity AK-215 is in accordance with the TU 25-7423.0180.</w:t>
      </w:r>
    </w:p>
    <w:p w:rsidR="00831605" w:rsidRPr="00594903" w:rsidRDefault="00831605" w:rsidP="00D86CC4">
      <w:pPr>
        <w:numPr>
          <w:ilvl w:val="0"/>
          <w:numId w:val="11"/>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Volumetric measured flasks with a capacity of 10 cm3 50,100,250,1000 according to GOST 1770-74.</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Dispensers pipette with outside measurements 5-50 mm 3 (error ± (5,0 -2,0)%) and 100-1000 mm 3 (error ± (1,5 -1,0)%) TU 64-1-3329- 81 with tips.</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Sieves of metal wire mesh with a hole diameter of 1 mm according to GOST 51568-99.</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Medical syringe type "Record" or one-time capacity of 1cm3 GOST 22967-90.</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Cups for weighing of SV 24/10, GOST 25336-82.</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Conical Flask KH-1-100-29 / 32 TC, GOST 25336-82.</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Funnel glass chemical, GOST 25336-82.</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lastRenderedPageBreak/>
        <w:t>Mortar and pestle porcelain №4 №2 according to GOST 9147-80.</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Tile electric closed spiral GOST 14919-83.</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Bidistillyator glass TU 25-11.1592-81.</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Rotary homogenizer DIAX -900 with nozzles 10 F and 18 F.</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Mixing device 'LAB-PU-02.</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Quercetin 2-water containing the basic substance of 99.0%, the qualification "analytical grade" TU 6-09-4189-79.</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Phosphoric acid, qualification "analytical grade" according to GOST 6552-80.</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Sodium hydroxide, qualification "chemically pure", according to GOST 4328-77.</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Distilled water in accordance with GOST 6709-72.</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Rectified ethyl alcohol GOST 18300-87 for.</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Sodium dichromate technical, qualification "reagent grade" GOST 2651-78.</w:t>
      </w:r>
    </w:p>
    <w:p w:rsidR="00831605" w:rsidRPr="00594903" w:rsidRDefault="00831605" w:rsidP="00D86CC4">
      <w:pPr>
        <w:numPr>
          <w:ilvl w:val="0"/>
          <w:numId w:val="1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Paper filters "blue ribbon" TU 6-09-1678-86.</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Note – it is assumed application of other measuring instruments with metrological characteristics, accessories technical data, as well as reagents and other materials better than the above.</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ab/>
        <w:t>Measurement conditions</w:t>
      </w:r>
    </w:p>
    <w:p w:rsidR="00831605" w:rsidRPr="00594903" w:rsidRDefault="00831605" w:rsidP="00D86CC4">
      <w:pPr>
        <w:tabs>
          <w:tab w:val="left" w:pos="284"/>
        </w:tabs>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When performing measurements comply with the following conditions:</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ambient temperature ........................... .. (25 ± 10) ° C;</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relative air humidity .............................. .from 30 to 80%;</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atmospheric pressure .................................... from 84,0 to 106.7 kPa;</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Power supply unit "TsvetYauza-AA-01."</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AC</w:t>
      </w:r>
      <w:r w:rsidRPr="00594903">
        <w:rPr>
          <w:rFonts w:ascii="Times New Roman" w:hAnsi="Times New Roman"/>
          <w:sz w:val="24"/>
          <w:szCs w:val="24"/>
        </w:rPr>
        <w:t xml:space="preserve"> (alternating current)</w:t>
      </w:r>
      <w:r w:rsidRPr="00594903">
        <w:rPr>
          <w:rFonts w:ascii="Times New Roman" w:hAnsi="Times New Roman"/>
          <w:sz w:val="24"/>
          <w:szCs w:val="24"/>
          <w:lang w:val="en-US"/>
        </w:rPr>
        <w:t xml:space="preserve"> ..................................................... </w:t>
      </w:r>
      <w:r w:rsidRPr="00594903">
        <w:rPr>
          <w:rFonts w:ascii="Times New Roman" w:hAnsi="Times New Roman"/>
          <w:sz w:val="24"/>
          <w:szCs w:val="24"/>
        </w:rPr>
        <w:t>(</w:t>
      </w:r>
      <w:r w:rsidR="00E775CE" w:rsidRPr="00594903">
        <w:rPr>
          <w:rFonts w:ascii="Times New Roman" w:hAnsi="Times New Roman"/>
          <w:sz w:val="24"/>
          <w:szCs w:val="24"/>
        </w:rPr>
        <w:fldChar w:fldCharType="begin"/>
      </w:r>
      <w:r w:rsidRPr="00594903">
        <w:rPr>
          <w:rFonts w:ascii="Times New Roman" w:hAnsi="Times New Roman"/>
          <w:sz w:val="24"/>
          <w:szCs w:val="24"/>
        </w:rPr>
        <w:instrText xml:space="preserve"> QUOTE </w:instrText>
      </w:r>
      <w:r w:rsidR="00133470" w:rsidRPr="00E775CE">
        <w:rPr>
          <w:rFonts w:ascii="Times New Roman" w:hAnsi="Times New Roman"/>
          <w:position w:val="-12"/>
          <w:sz w:val="24"/>
          <w:szCs w:val="24"/>
        </w:rPr>
        <w:pict>
          <v:shape id="_x0000_i1042" type="#_x0000_t75" style="width:42.55pt;height:18.8pt" equationxml="&lt;">
            <v:imagedata r:id="rId25" o:title="" chromakey="white"/>
          </v:shape>
        </w:pict>
      </w:r>
      <w:r w:rsidRPr="00594903">
        <w:rPr>
          <w:rFonts w:ascii="Times New Roman" w:hAnsi="Times New Roman"/>
          <w:sz w:val="24"/>
          <w:szCs w:val="24"/>
        </w:rPr>
        <w:instrText xml:space="preserve"> </w:instrText>
      </w:r>
      <w:r w:rsidR="00E775CE" w:rsidRPr="00594903">
        <w:rPr>
          <w:rFonts w:ascii="Times New Roman" w:hAnsi="Times New Roman"/>
          <w:sz w:val="24"/>
          <w:szCs w:val="24"/>
        </w:rPr>
        <w:fldChar w:fldCharType="separate"/>
      </w:r>
      <w:r w:rsidR="00133470" w:rsidRPr="00E775CE">
        <w:rPr>
          <w:rFonts w:ascii="Times New Roman" w:hAnsi="Times New Roman"/>
          <w:position w:val="-12"/>
          <w:sz w:val="24"/>
          <w:szCs w:val="24"/>
        </w:rPr>
        <w:pict>
          <v:shape id="_x0000_i1043" type="#_x0000_t75" style="width:42.55pt;height:18.8pt" equationxml="&lt;">
            <v:imagedata r:id="rId25" o:title="" chromakey="white"/>
          </v:shape>
        </w:pict>
      </w:r>
      <w:r w:rsidR="00E775CE" w:rsidRPr="00594903">
        <w:rPr>
          <w:rFonts w:ascii="Times New Roman" w:hAnsi="Times New Roman"/>
          <w:sz w:val="24"/>
          <w:szCs w:val="24"/>
        </w:rPr>
        <w:fldChar w:fldCharType="end"/>
      </w:r>
      <w:r w:rsidRPr="00594903">
        <w:rPr>
          <w:rFonts w:ascii="Times New Roman" w:hAnsi="Times New Roman"/>
          <w:sz w:val="24"/>
          <w:szCs w:val="24"/>
        </w:rPr>
        <w:t>)</w:t>
      </w:r>
      <w:r w:rsidRPr="00594903">
        <w:rPr>
          <w:rFonts w:ascii="Times New Roman" w:hAnsi="Times New Roman"/>
          <w:sz w:val="24"/>
          <w:szCs w:val="24"/>
          <w:lang w:val="en-US"/>
        </w:rPr>
        <w:t xml:space="preserve"> V;</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AC (alternating current) frequency ..................................... (50 ± 1) Hz;</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a content of aggressive substances in the air space shall not exceed sanitary norms SanPiN 2.3.2.560-96;</w:t>
      </w:r>
    </w:p>
    <w:p w:rsidR="00831605" w:rsidRPr="00594903" w:rsidRDefault="00831605" w:rsidP="00D86CC4">
      <w:pPr>
        <w:numPr>
          <w:ilvl w:val="0"/>
          <w:numId w:val="12"/>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mechanical stress, external electric and magnetic fields influencing the operation must be excluded (see. manual device "TsvetYauza-01-AA").</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Preparation for measurement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preparation for the implementation of measurement should be provided following works: preparation of dishes, preparation of solutions, training device "TsvetYauza-01-AA" to work and grading.</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Preparation of the glassware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New and contaminated glassware thoroughly washed with chromic mixture, which is prepared in accordance with GOST 4517-87. After washing repeatedly rinsed with water first, and then several times with distilled water. Finally, the dishes are rinsed three times double-distillated water. Conductivity last portion of the wash water does not exceed the initial specific electroconductivity of bidistilled water by more than 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Preparation of solutions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double-distilled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Double-distilled water is produced in a glass bidistillatory device in accordance with the instruction manual. Quality control of bidistilled water is conducted via conductometer. The specific conductivity of double-distilled water should be no more than 5 mk Sm / cm.</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the solution of sodium hydroxide having a molar concentration of 0.1 mol / dm</w:t>
      </w:r>
      <w:r w:rsidRPr="00594903">
        <w:rPr>
          <w:rFonts w:ascii="Times New Roman" w:hAnsi="Times New Roman"/>
          <w:sz w:val="24"/>
          <w:szCs w:val="24"/>
          <w:vertAlign w:val="superscript"/>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On the analytical balance weighs 1,00g of sodium hydroxide and transferred quantitatively using bidistillated freshly boiled and cooled water in a volumetric flask of 250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Dilute to volume bidistillated water and mixed thoroughly.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Shelf life – is 3 months.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stock solution of quercetin with a mass concentration of 1 g / dm</w:t>
      </w:r>
      <w:r w:rsidRPr="00594903">
        <w:rPr>
          <w:rFonts w:ascii="Times New Roman" w:hAnsi="Times New Roman"/>
          <w:sz w:val="24"/>
          <w:szCs w:val="24"/>
          <w:vertAlign w:val="superscript"/>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On an analytical balance in the cup is weighed (0,0570 ± 0.0001) g of quercetin were added to approximately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bidistilled water and basified with sodium hydroxide solution with a molar concentration of 0.1 mol / dm3 to quercetin dissolution (solution pH 9,5 ± 0 2). After dissolving the quercetin contents of cup quantitatively transferred to a volumetric flask of 50 cm3, brought to volume with bidistilled water and mixed thoroughly.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Shelf life of the solution in the refrigerator – is 1 month at a temperature of (4 ± 1)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the solution with the mass concentration of quercetin 100</w:t>
      </w:r>
      <w:r w:rsidR="00D86CC4">
        <w:rPr>
          <w:rFonts w:ascii="Times New Roman" w:hAnsi="Times New Roman"/>
          <w:sz w:val="24"/>
          <w:szCs w:val="24"/>
          <w:lang w:val="en-US"/>
        </w:rPr>
        <w:t xml:space="preserve"> </w:t>
      </w:r>
      <w:r w:rsidRPr="00594903">
        <w:rPr>
          <w:rFonts w:ascii="Times New Roman" w:hAnsi="Times New Roman"/>
          <w:sz w:val="24"/>
          <w:szCs w:val="24"/>
          <w:lang w:val="en-US"/>
        </w:rPr>
        <w:t>mg / dm</w:t>
      </w:r>
      <w:r w:rsidRPr="00594903">
        <w:rPr>
          <w:rFonts w:ascii="Times New Roman" w:hAnsi="Times New Roman"/>
          <w:sz w:val="24"/>
          <w:szCs w:val="24"/>
          <w:vertAlign w:val="superscript"/>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volumetric flask of 10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pipetting administered 1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stock solution of quercetin, brought to volume with bidistilled water and mixed thoroughly.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solution is prepared immediately before graduation.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calibration solutions quercetin with mass concentration of 0.2; 0.5; 10; 20; 4.0 mg/dm</w:t>
      </w:r>
      <w:r w:rsidRPr="00594903">
        <w:rPr>
          <w:rFonts w:ascii="Times New Roman" w:hAnsi="Times New Roman"/>
          <w:sz w:val="24"/>
          <w:szCs w:val="24"/>
          <w:vertAlign w:val="superscript"/>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volumetric flasks 10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pipetting administered 20, 50, 100, 200, 400 mm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quercetin solution with a mass concentration of 100 mg/dm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brought to volume with bidistilled water and mixed thoroughly.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Quercetin calibration solution is prepared each time the calibration. Error preparing calibration solutions should not exceed (± 2,5)%.</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Preparation of the solution of phosphoric acid with a molar concentration of 0.0022 mol/dm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(eluent)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volumetric flask 1000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poured approximately 700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bidistilled water was added pipetting 150 mm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concentrated phosphoric acid, bring to volume with bidistilled water and mixed thoroughly.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The solution was stored in a fume hood in the flask was stoppered, the storage period of 2 weeks.</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Preparing "TsvetYauza-01-AA" to the work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installation, commissioning and training of the analyzer and a recording device is performed in accordance with the instruction manual.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following parameters of the device are set up:</w:t>
      </w:r>
    </w:p>
    <w:p w:rsidR="00831605" w:rsidRPr="00594903" w:rsidRDefault="00831605" w:rsidP="00594903">
      <w:pPr>
        <w:numPr>
          <w:ilvl w:val="0"/>
          <w:numId w:val="1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constant-current mode - BP pt</w:t>
      </w:r>
    </w:p>
    <w:p w:rsidR="00831605" w:rsidRPr="00594903" w:rsidRDefault="00831605" w:rsidP="00594903">
      <w:pPr>
        <w:numPr>
          <w:ilvl w:val="0"/>
          <w:numId w:val="13"/>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potential of the working electrode (Up) - (+) 1,3 V.</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feed rate of the eluent (a solution of phosphoric acid with a molar concentration of 0.0022 mol/dm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peristaltic pump - 1.2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/min.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sz w:val="24"/>
          <w:szCs w:val="24"/>
          <w:lang w:eastAsia="ru-RU"/>
        </w:rPr>
        <w:pict>
          <v:shape id="_x0000_i1044" type="#_x0000_t75" style="width:208.5pt;height:111.45pt;visibility:visible">
            <v:imagedata r:id="rId26" o:title="999814910"/>
          </v:shape>
        </w:pict>
      </w:r>
      <w:r w:rsidRPr="00E775CE">
        <w:rPr>
          <w:rFonts w:ascii="Times New Roman" w:hAnsi="Times New Roman"/>
          <w:noProof/>
          <w:sz w:val="24"/>
          <w:szCs w:val="24"/>
          <w:lang w:eastAsia="ru-RU"/>
        </w:rPr>
        <w:pict>
          <v:shape id="_x0000_i1045" type="#_x0000_t75" style="width:180.95pt;height:103.3pt;visibility:visible">
            <v:imagedata r:id="rId27" o:title="814697_html_1717d9ab"/>
          </v:shape>
        </w:pic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sz w:val="24"/>
          <w:szCs w:val="24"/>
          <w:lang w:val="en-US"/>
        </w:rPr>
        <w:t xml:space="preserve">Figure 10.1. A general view of the device </w:t>
      </w:r>
      <w:r w:rsidRPr="00594903">
        <w:rPr>
          <w:rFonts w:ascii="Times New Roman" w:hAnsi="Times New Roman"/>
          <w:i/>
          <w:sz w:val="24"/>
          <w:szCs w:val="24"/>
          <w:lang w:val="en-US"/>
        </w:rPr>
        <w:t>"TsvetYauza-01-AA"</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Switch on a peristaltic pump by "Start" button and the eluent is pumped through the amperometric cell until a constant background current, which should be no higher than 300 nA. Upon reaching a constant background current - the device is ready for use.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The calibration of the analyzer of quercetin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"ENTER" tap dispenser via syringe capacity of 1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was washed with bidistilled water dispenser loop, and then the sample solution. After entering 1 cm3 of the test solution in a loop of the dispenser valve is rotated in position "analysis".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Emerging electrode electric currents are converted into a digital signal, which is detected by the processing unit and displayed as peaks on a monitor. By reducing the current to a background value, the metering valve is transferred to the "ENTER" and enter the following sample.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drawing the calibration curve of quercetin consistently registers signals of quercetin calibration solutions, prepared according to the 7.2.5, in increasing order of concentration.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drawing the calibration curve to avoid random results and averaging the data is carried out by 5 successive measurements of each of the solutions five calibrating quercetin solutions. The result should be the arithmetic mean value of 5 measurements (relative standard deviation of not more than 5%). The data obtained are building the calibration curve, which is described by the equation Y = aX + b.</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coordinates: X - mass concentration of quercetin,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Y - signal of quercetin (peak area) nA /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Calibration is carried out before the starting a work on the day of measurement.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Sampling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Sampling (volume - 100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is performed according to GOST R 51144 (wine), GOST 6687.0 (non-alcoholic drinks, syrups and kvass), GOST 26313 and GOST 26671 (fruit juices), GOST 12786 (beer).</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Sample Preparation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Liquid samples previously filtered. In the event that measured on the device "TsvetYauza-01-AA" signal analysis sample signal exceeds the calibration solution with a mass concentration of 4.0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the sample was diluted with double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preparation of the sample tea dry tea accurately weighed (about 1 g) was placed in a beaker with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add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boiling bidistilled water, stirred for 5 minutes. Thereafter, the solution was filtered through filter paper, cooled and diluted with double distilled water. Similarly it prepares the samples of coffee and cocoa.</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preparation of the honey sample, accurately weighed honey (about 0.5 g) places in a beaker with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it is dissolved in 30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bidistilled water and transferred quantitatively into a volumetric flask with 50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Bring bidistilled water up to the mark and thoroughly mixed. If necessary, the sample dilutes with double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preparation of the extracts of vegetables, fruit and berries their pre-comminuted in a homogenizer or triturated in a mortar. Homogenized accurately weighed sample (about 0.2 g) was placed in a conical flask of 50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added 35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ethyl alcohol with a mass fraction of 70% and shaken for one hour in a mixer. The sample was filtered through filter paper into a volumetric flask stimostyu BME-50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filter is washed with ethanol and the filtrate volume was adjusted to the mark with alcohol. If necessary, the sample was diluted with double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Liquid samples of BAA preliminary filtered and, if necessary, diluted with bidistilled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Solid samples of BAA grind in a mortar. A thin sample of the crushed sample (0.1-0.5 g) was placed in a conical flask of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was added at about 70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bidistilled water and shaken for one hour on the mixer. The sample was filtered through filter paper into a volumetric flask of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the filter was washed with bidistilled water and bring the filtrate volume to the mark with twice distilled water. If necessary, the sample was diluted with double distilled water.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For the preparation of the extracts of medicinal; plant them milled to a particle size passing through a sieve with openings of 1 mm diameter. Accurately weighed pulverized plant </w:t>
      </w:r>
      <w:r w:rsidRPr="00594903">
        <w:rPr>
          <w:rFonts w:ascii="Times New Roman" w:hAnsi="Times New Roman"/>
          <w:sz w:val="24"/>
          <w:szCs w:val="24"/>
          <w:lang w:val="en-US"/>
        </w:rPr>
        <w:lastRenderedPageBreak/>
        <w:t>(about 1 g) was placed in a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flask, add 70 sm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of ethanol alcohol with a mass fraction of 70% shakes for one hour, the stirring device. The flask contents are filtered through filter paper into a volumetric flask of 100 cm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the filter was washed with ethanol and dilute to the mark with ethanol. If necessary, the resulting filtrate was diluted with double-distilled water.</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Analysis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executing each cycle of the analyzed samples is carried out monitoring the purity of the analytical system. For this purpose after the device on the operating mode it is introduced as a sample eluent. If the drift of the background of the current does not exceed 5%, the system is considered to be clean. Otherwise, the system several times with double-distilled water, purification of the working electrode pulsed in accordance with the instruction manual of the device. After that, once again inspect the purity of the analytical system.</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Measurements were carried out under item 7.3. For each of the two parallel sampling are performed five consecutive measurements on the output signal (peak area) of the analyzed antioxidant.</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Processing of measurement results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mass concentrations of antioxidants, quercetin equivalent, of research sample determine the calibration curve of quercetin. At calculation of final results take into account the dilution of the sample (if performed). Calculation of the mass concentration of X,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carried by the formula (1)</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X=X</w:t>
      </w:r>
      <w:r w:rsidRPr="00594903">
        <w:rPr>
          <w:rFonts w:ascii="Times New Roman" w:hAnsi="Times New Roman"/>
          <w:i/>
          <w:sz w:val="24"/>
          <w:szCs w:val="24"/>
          <w:vertAlign w:val="subscript"/>
          <w:lang w:val="en-US"/>
        </w:rPr>
        <w:t>G</w:t>
      </w:r>
      <w:r w:rsidRPr="00594903">
        <w:rPr>
          <w:rFonts w:ascii="Times New Roman" w:hAnsi="Times New Roman"/>
          <w:i/>
          <w:sz w:val="24"/>
          <w:szCs w:val="24"/>
        </w:rPr>
        <w:sym w:font="Symbol" w:char="F0D7"/>
      </w:r>
      <w:r w:rsidRPr="00594903">
        <w:rPr>
          <w:rFonts w:ascii="Times New Roman" w:hAnsi="Times New Roman"/>
          <w:i/>
          <w:sz w:val="24"/>
          <w:szCs w:val="24"/>
          <w:lang w:val="en-US"/>
        </w:rPr>
        <w:t>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X</w:t>
      </w:r>
      <w:r w:rsidRPr="00594903">
        <w:rPr>
          <w:rFonts w:ascii="Times New Roman" w:hAnsi="Times New Roman"/>
          <w:sz w:val="24"/>
          <w:szCs w:val="24"/>
          <w:vertAlign w:val="subscript"/>
          <w:lang w:val="en-US"/>
        </w:rPr>
        <w:t>G</w:t>
      </w:r>
      <w:r w:rsidRPr="00594903">
        <w:rPr>
          <w:rFonts w:ascii="Times New Roman" w:hAnsi="Times New Roman"/>
          <w:sz w:val="24"/>
          <w:szCs w:val="24"/>
          <w:lang w:val="en-US"/>
        </w:rPr>
        <w:t xml:space="preserve"> - mass concentration of antioxidants found on the calibration curve, mg/dm</w:t>
      </w:r>
      <w:r w:rsidRPr="00594903">
        <w:rPr>
          <w:rFonts w:ascii="Times New Roman" w:hAnsi="Times New Roman"/>
          <w:sz w:val="24"/>
          <w:szCs w:val="24"/>
          <w:vertAlign w:val="superscript"/>
          <w:lang w:val="en-US"/>
        </w:rPr>
        <w:t>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 - fold dilution of the test sample.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analysis of solid samples the mass fraction of antioxidants, X, mg/g is calculated by formula (2)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E775CE"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fldChar w:fldCharType="begin"/>
      </w:r>
      <w:r w:rsidR="00831605" w:rsidRPr="00594903">
        <w:rPr>
          <w:rFonts w:ascii="Times New Roman" w:hAnsi="Times New Roman"/>
          <w:sz w:val="24"/>
          <w:szCs w:val="24"/>
          <w:lang w:val="en-US"/>
        </w:rPr>
        <w:instrText xml:space="preserve"> QUOTE </w:instrText>
      </w:r>
      <w:r w:rsidR="00133470" w:rsidRPr="00E775CE">
        <w:rPr>
          <w:rFonts w:ascii="Times New Roman" w:hAnsi="Times New Roman"/>
          <w:position w:val="-30"/>
          <w:sz w:val="24"/>
          <w:szCs w:val="24"/>
        </w:rPr>
        <w:pict>
          <v:shape id="_x0000_i1046" type="#_x0000_t75" style="width:93.3pt;height:36.95pt" equationxml="&lt;">
            <v:imagedata r:id="rId28" o:title="" chromakey="white"/>
          </v:shape>
        </w:pict>
      </w:r>
      <w:r w:rsidR="00831605" w:rsidRPr="00594903">
        <w:rPr>
          <w:rFonts w:ascii="Times New Roman" w:hAnsi="Times New Roman"/>
          <w:sz w:val="24"/>
          <w:szCs w:val="24"/>
          <w:lang w:val="en-US"/>
        </w:rPr>
        <w:instrText xml:space="preserve"> </w:instrText>
      </w:r>
      <w:r w:rsidRPr="00594903">
        <w:rPr>
          <w:rFonts w:ascii="Times New Roman" w:hAnsi="Times New Roman"/>
          <w:sz w:val="24"/>
          <w:szCs w:val="24"/>
          <w:lang w:val="en-US"/>
        </w:rPr>
        <w:fldChar w:fldCharType="separate"/>
      </w:r>
      <w:r w:rsidR="00133470" w:rsidRPr="00E775CE">
        <w:rPr>
          <w:rFonts w:ascii="Times New Roman" w:hAnsi="Times New Roman"/>
          <w:position w:val="-30"/>
          <w:sz w:val="24"/>
          <w:szCs w:val="24"/>
        </w:rPr>
        <w:pict>
          <v:shape id="_x0000_i1047" type="#_x0000_t75" style="width:93.3pt;height:36.95pt" equationxml="&lt;">
            <v:imagedata r:id="rId28" o:title="" chromakey="white"/>
          </v:shape>
        </w:pict>
      </w:r>
      <w:r w:rsidRPr="00594903">
        <w:rPr>
          <w:rFonts w:ascii="Times New Roman" w:hAnsi="Times New Roman"/>
          <w:sz w:val="24"/>
          <w:szCs w:val="24"/>
          <w:lang w:val="en-US"/>
        </w:rPr>
        <w:fldChar w:fldCharType="end"/>
      </w:r>
      <w:r w:rsidR="00831605" w:rsidRPr="00594903">
        <w:rPr>
          <w:rFonts w:ascii="Times New Roman" w:hAnsi="Times New Roman"/>
          <w:sz w:val="24"/>
          <w:szCs w:val="24"/>
          <w:lang w:val="en-US"/>
        </w:rPr>
        <w:t xml:space="preserve"> (2)</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D86CC4">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t>where X</w:t>
      </w:r>
      <w:r w:rsidRPr="00594903">
        <w:rPr>
          <w:rFonts w:ascii="Times New Roman" w:hAnsi="Times New Roman"/>
          <w:sz w:val="24"/>
          <w:szCs w:val="24"/>
          <w:vertAlign w:val="subscript"/>
          <w:lang w:val="en-US"/>
        </w:rPr>
        <w:t>G</w:t>
      </w:r>
      <w:r w:rsidRPr="00594903">
        <w:rPr>
          <w:rFonts w:ascii="Times New Roman" w:hAnsi="Times New Roman"/>
          <w:sz w:val="24"/>
          <w:szCs w:val="24"/>
          <w:lang w:val="en-US"/>
        </w:rPr>
        <w:t xml:space="preserve"> – is the value of the mass concentration of antioxidants found on the calibration curve,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r w:rsidR="00D86CC4">
        <w:rPr>
          <w:rFonts w:ascii="Times New Roman" w:hAnsi="Times New Roman"/>
          <w:sz w:val="24"/>
          <w:szCs w:val="24"/>
          <w:lang w:val="en-US"/>
        </w:rPr>
        <w:t xml:space="preserve"> </w:t>
      </w:r>
      <w:r w:rsidRPr="00594903">
        <w:rPr>
          <w:rFonts w:ascii="Times New Roman" w:hAnsi="Times New Roman"/>
          <w:sz w:val="24"/>
          <w:szCs w:val="24"/>
          <w:lang w:val="en-US"/>
        </w:rPr>
        <w:t>V</w:t>
      </w:r>
      <w:r w:rsidRPr="00594903">
        <w:rPr>
          <w:rFonts w:ascii="Times New Roman" w:hAnsi="Times New Roman"/>
          <w:sz w:val="24"/>
          <w:szCs w:val="24"/>
          <w:vertAlign w:val="subscript"/>
          <w:lang w:val="en-US"/>
        </w:rPr>
        <w:t>n</w:t>
      </w:r>
      <w:r w:rsidRPr="00594903">
        <w:rPr>
          <w:rFonts w:ascii="Times New Roman" w:hAnsi="Times New Roman"/>
          <w:sz w:val="24"/>
          <w:szCs w:val="24"/>
          <w:lang w:val="en-US"/>
        </w:rPr>
        <w:t>- volume of the solution (the extract) of the sample cm3;</w:t>
      </w:r>
      <w:r w:rsidR="00D86CC4">
        <w:rPr>
          <w:rFonts w:ascii="Times New Roman" w:hAnsi="Times New Roman"/>
          <w:sz w:val="24"/>
          <w:szCs w:val="24"/>
          <w:lang w:val="en-US"/>
        </w:rPr>
        <w:t xml:space="preserve"> </w:t>
      </w:r>
      <w:r w:rsidRPr="00594903">
        <w:rPr>
          <w:rFonts w:ascii="Times New Roman" w:hAnsi="Times New Roman"/>
          <w:sz w:val="24"/>
          <w:szCs w:val="24"/>
          <w:lang w:val="en-US"/>
        </w:rPr>
        <w:t>m</w:t>
      </w:r>
      <w:r w:rsidRPr="00594903">
        <w:rPr>
          <w:rFonts w:ascii="Times New Roman" w:hAnsi="Times New Roman"/>
          <w:sz w:val="24"/>
          <w:szCs w:val="24"/>
          <w:vertAlign w:val="subscript"/>
          <w:lang w:val="en-US"/>
        </w:rPr>
        <w:t>n</w:t>
      </w:r>
      <w:r w:rsidRPr="00594903">
        <w:rPr>
          <w:rFonts w:ascii="Times New Roman" w:hAnsi="Times New Roman"/>
          <w:sz w:val="24"/>
          <w:szCs w:val="24"/>
          <w:lang w:val="en-US"/>
        </w:rPr>
        <w:t xml:space="preserve"> - weighed analyte compound</w:t>
      </w:r>
      <w:r w:rsidR="00D86CC4">
        <w:rPr>
          <w:rFonts w:ascii="Times New Roman" w:hAnsi="Times New Roman"/>
          <w:sz w:val="24"/>
          <w:szCs w:val="24"/>
          <w:lang w:val="en-US"/>
        </w:rPr>
        <w:t xml:space="preserve">; </w:t>
      </w:r>
      <w:r w:rsidRPr="00594903">
        <w:rPr>
          <w:rFonts w:ascii="Times New Roman" w:hAnsi="Times New Roman"/>
          <w:sz w:val="24"/>
          <w:szCs w:val="24"/>
          <w:lang w:val="en-US"/>
        </w:rPr>
        <w:t>N - fold dilution of the test sample.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measurement result the arithmetic mean of the results of two parallel determinations, if the condition of admissibility (3)</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E775CE"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fldChar w:fldCharType="begin"/>
      </w:r>
      <w:r w:rsidR="00831605" w:rsidRPr="00594903">
        <w:rPr>
          <w:rFonts w:ascii="Times New Roman" w:hAnsi="Times New Roman"/>
          <w:sz w:val="24"/>
          <w:szCs w:val="24"/>
          <w:lang w:val="en-US"/>
        </w:rPr>
        <w:instrText xml:space="preserve"> QUOTE </w:instrText>
      </w:r>
      <w:r w:rsidR="00133470" w:rsidRPr="00E775CE">
        <w:rPr>
          <w:rFonts w:ascii="Times New Roman" w:hAnsi="Times New Roman"/>
          <w:position w:val="-30"/>
          <w:sz w:val="24"/>
          <w:szCs w:val="24"/>
        </w:rPr>
        <w:pict>
          <v:shape id="_x0000_i1048" type="#_x0000_t75" style="width:115.2pt;height:38.2pt" equationxml="&lt;">
            <v:imagedata r:id="rId29" o:title="" chromakey="white"/>
          </v:shape>
        </w:pict>
      </w:r>
      <w:r w:rsidR="00831605" w:rsidRPr="00594903">
        <w:rPr>
          <w:rFonts w:ascii="Times New Roman" w:hAnsi="Times New Roman"/>
          <w:sz w:val="24"/>
          <w:szCs w:val="24"/>
          <w:lang w:val="en-US"/>
        </w:rPr>
        <w:instrText xml:space="preserve"> </w:instrText>
      </w:r>
      <w:r w:rsidRPr="00594903">
        <w:rPr>
          <w:rFonts w:ascii="Times New Roman" w:hAnsi="Times New Roman"/>
          <w:sz w:val="24"/>
          <w:szCs w:val="24"/>
          <w:lang w:val="en-US"/>
        </w:rPr>
        <w:fldChar w:fldCharType="separate"/>
      </w:r>
      <w:r w:rsidR="00133470" w:rsidRPr="00E775CE">
        <w:rPr>
          <w:rFonts w:ascii="Times New Roman" w:hAnsi="Times New Roman"/>
          <w:position w:val="-30"/>
          <w:sz w:val="24"/>
          <w:szCs w:val="24"/>
        </w:rPr>
        <w:pict>
          <v:shape id="_x0000_i1049" type="#_x0000_t75" style="width:115.2pt;height:37.55pt" equationxml="&lt;">
            <v:imagedata r:id="rId29" o:title="" chromakey="white"/>
          </v:shape>
        </w:pict>
      </w:r>
      <w:r w:rsidRPr="00594903">
        <w:rPr>
          <w:rFonts w:ascii="Times New Roman" w:hAnsi="Times New Roman"/>
          <w:sz w:val="24"/>
          <w:szCs w:val="24"/>
          <w:lang w:val="en-US"/>
        </w:rPr>
        <w:fldChar w:fldCharType="end"/>
      </w:r>
      <w:r w:rsidR="00831605" w:rsidRPr="00594903">
        <w:rPr>
          <w:rFonts w:ascii="Times New Roman" w:hAnsi="Times New Roman"/>
          <w:sz w:val="24"/>
          <w:szCs w:val="24"/>
          <w:lang w:val="en-US"/>
        </w:rPr>
        <w:tab/>
      </w:r>
      <w:r w:rsidR="00831605" w:rsidRPr="00594903">
        <w:rPr>
          <w:rFonts w:ascii="Times New Roman" w:hAnsi="Times New Roman"/>
          <w:sz w:val="24"/>
          <w:szCs w:val="24"/>
          <w:lang w:val="en-US"/>
        </w:rPr>
        <w:tab/>
      </w:r>
      <w:r w:rsidR="00831605" w:rsidRPr="00594903">
        <w:rPr>
          <w:rFonts w:ascii="Times New Roman" w:hAnsi="Times New Roman"/>
          <w:sz w:val="24"/>
          <w:szCs w:val="24"/>
          <w:lang w:val="en-US"/>
        </w:rPr>
        <w:tab/>
        <w:t>(3)</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where X</w:t>
      </w:r>
      <w:r w:rsidRPr="00594903">
        <w:rPr>
          <w:rFonts w:ascii="Times New Roman" w:hAnsi="Times New Roman"/>
          <w:sz w:val="24"/>
          <w:szCs w:val="24"/>
          <w:vertAlign w:val="subscript"/>
          <w:lang w:val="en-US"/>
        </w:rPr>
        <w:t>1</w:t>
      </w:r>
      <w:r w:rsidRPr="00594903">
        <w:rPr>
          <w:rFonts w:ascii="Times New Roman" w:hAnsi="Times New Roman"/>
          <w:sz w:val="24"/>
          <w:szCs w:val="24"/>
          <w:lang w:val="en-US"/>
        </w:rPr>
        <w:t>, X</w:t>
      </w:r>
      <w:r w:rsidRPr="00594903">
        <w:rPr>
          <w:rFonts w:ascii="Times New Roman" w:hAnsi="Times New Roman"/>
          <w:sz w:val="24"/>
          <w:szCs w:val="24"/>
          <w:vertAlign w:val="subscript"/>
          <w:lang w:val="en-US"/>
        </w:rPr>
        <w:t>2</w:t>
      </w:r>
      <w:r w:rsidRPr="00594903">
        <w:rPr>
          <w:rFonts w:ascii="Times New Roman" w:hAnsi="Times New Roman"/>
          <w:sz w:val="24"/>
          <w:szCs w:val="24"/>
          <w:lang w:val="en-US"/>
        </w:rPr>
        <w:t xml:space="preserve"> - the results of parallel determinations of the mass concentration (mass fraction) of antioxidants,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(mg/g);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 - limit value of repeatability (Table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condition (3) is not satisfied then it is obtained even by two results in full compliance with this MVI. During the measurement result the arithmetic mean value of the results of four determinations, if the condition (4)</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E775CE"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fldChar w:fldCharType="begin"/>
      </w:r>
      <w:r w:rsidR="00831605" w:rsidRPr="00594903">
        <w:rPr>
          <w:rFonts w:ascii="Times New Roman" w:hAnsi="Times New Roman"/>
          <w:sz w:val="24"/>
          <w:szCs w:val="24"/>
          <w:lang w:val="en-US"/>
        </w:rPr>
        <w:instrText xml:space="preserve"> QUOTE </w:instrText>
      </w:r>
      <w:r w:rsidR="00133470" w:rsidRPr="00E775CE">
        <w:rPr>
          <w:rFonts w:ascii="Times New Roman" w:hAnsi="Times New Roman"/>
          <w:position w:val="-30"/>
          <w:sz w:val="24"/>
          <w:szCs w:val="24"/>
        </w:rPr>
        <w:pict>
          <v:shape id="_x0000_i1050" type="#_x0000_t75" style="width:194.1pt;height:38.2pt" equationxml="&lt;">
            <v:imagedata r:id="rId30" o:title="" chromakey="white"/>
          </v:shape>
        </w:pict>
      </w:r>
      <w:r w:rsidR="00831605" w:rsidRPr="00594903">
        <w:rPr>
          <w:rFonts w:ascii="Times New Roman" w:hAnsi="Times New Roman"/>
          <w:sz w:val="24"/>
          <w:szCs w:val="24"/>
          <w:lang w:val="en-US"/>
        </w:rPr>
        <w:instrText xml:space="preserve"> </w:instrText>
      </w:r>
      <w:r w:rsidRPr="00594903">
        <w:rPr>
          <w:rFonts w:ascii="Times New Roman" w:hAnsi="Times New Roman"/>
          <w:sz w:val="24"/>
          <w:szCs w:val="24"/>
          <w:lang w:val="en-US"/>
        </w:rPr>
        <w:fldChar w:fldCharType="separate"/>
      </w:r>
      <w:r w:rsidR="00133470" w:rsidRPr="00E775CE">
        <w:rPr>
          <w:rFonts w:ascii="Times New Roman" w:hAnsi="Times New Roman"/>
          <w:position w:val="-30"/>
          <w:sz w:val="24"/>
          <w:szCs w:val="24"/>
        </w:rPr>
        <w:pict>
          <v:shape id="_x0000_i1051" type="#_x0000_t75" style="width:194.1pt;height:37.55pt" equationxml="&lt;">
            <v:imagedata r:id="rId30" o:title="" chromakey="white"/>
          </v:shape>
        </w:pict>
      </w:r>
      <w:r w:rsidRPr="00594903">
        <w:rPr>
          <w:rFonts w:ascii="Times New Roman" w:hAnsi="Times New Roman"/>
          <w:sz w:val="24"/>
          <w:szCs w:val="24"/>
          <w:lang w:val="en-US"/>
        </w:rPr>
        <w:fldChar w:fldCharType="end"/>
      </w:r>
      <w:r w:rsidR="00831605" w:rsidRPr="00594903">
        <w:rPr>
          <w:rFonts w:ascii="Times New Roman" w:hAnsi="Times New Roman"/>
          <w:sz w:val="24"/>
          <w:szCs w:val="24"/>
          <w:lang w:val="en-US"/>
        </w:rPr>
        <w:t xml:space="preserve"> (4)</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where X</w:t>
      </w:r>
      <w:r w:rsidRPr="00594903">
        <w:rPr>
          <w:rFonts w:ascii="Times New Roman" w:hAnsi="Times New Roman"/>
          <w:sz w:val="24"/>
          <w:szCs w:val="24"/>
          <w:vertAlign w:val="subscript"/>
          <w:lang w:val="en-US"/>
        </w:rPr>
        <w:t>max</w:t>
      </w:r>
      <w:r w:rsidRPr="00594903">
        <w:rPr>
          <w:rFonts w:ascii="Times New Roman" w:hAnsi="Times New Roman"/>
          <w:sz w:val="24"/>
          <w:szCs w:val="24"/>
          <w:lang w:val="en-US"/>
        </w:rPr>
        <w:t>, X</w:t>
      </w:r>
      <w:r w:rsidRPr="00594903">
        <w:rPr>
          <w:rFonts w:ascii="Times New Roman" w:hAnsi="Times New Roman"/>
          <w:sz w:val="24"/>
          <w:szCs w:val="24"/>
          <w:vertAlign w:val="subscript"/>
          <w:lang w:val="en-US"/>
        </w:rPr>
        <w:t>min</w:t>
      </w:r>
      <w:r w:rsidRPr="00594903">
        <w:rPr>
          <w:rFonts w:ascii="Times New Roman" w:hAnsi="Times New Roman"/>
          <w:sz w:val="24"/>
          <w:szCs w:val="24"/>
          <w:lang w:val="en-US"/>
        </w:rPr>
        <w:t xml:space="preserve"> - minimum and maximum values ​​of the four received the results of parallel determination of the mass concentration (mass fraction) of antioxidants, mg/dm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(mg/g);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CR </w:t>
      </w:r>
      <w:r w:rsidRPr="00594903">
        <w:rPr>
          <w:rFonts w:ascii="Times New Roman" w:hAnsi="Times New Roman"/>
          <w:sz w:val="24"/>
          <w:szCs w:val="24"/>
          <w:vertAlign w:val="subscript"/>
          <w:lang w:val="en-US"/>
        </w:rPr>
        <w:t>0,95</w:t>
      </w:r>
      <w:r w:rsidRPr="00594903">
        <w:rPr>
          <w:rFonts w:ascii="Times New Roman" w:hAnsi="Times New Roman"/>
          <w:sz w:val="24"/>
          <w:szCs w:val="24"/>
          <w:lang w:val="en-US"/>
        </w:rPr>
        <w:t xml:space="preserve"> - the critical range for the probability level P = 0.95 and the n-test.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CR</w:t>
      </w:r>
      <w:r w:rsidRPr="00594903">
        <w:rPr>
          <w:rFonts w:ascii="Times New Roman" w:hAnsi="Times New Roman"/>
          <w:sz w:val="24"/>
          <w:szCs w:val="24"/>
          <w:vertAlign w:val="subscript"/>
          <w:lang w:val="en-US"/>
        </w:rPr>
        <w:t>0,95</w:t>
      </w:r>
      <w:r w:rsidRPr="00594903">
        <w:rPr>
          <w:rFonts w:ascii="Times New Roman" w:hAnsi="Times New Roman"/>
          <w:sz w:val="24"/>
          <w:szCs w:val="24"/>
          <w:lang w:val="en-US"/>
        </w:rPr>
        <w:t>=</w:t>
      </w:r>
      <w:r w:rsidRPr="00594903">
        <w:rPr>
          <w:rFonts w:ascii="Times New Roman" w:hAnsi="Times New Roman"/>
          <w:sz w:val="24"/>
          <w:szCs w:val="24"/>
        </w:rPr>
        <w:sym w:font="Symbol" w:char="F0A6"/>
      </w:r>
      <w:r w:rsidRPr="00594903">
        <w:rPr>
          <w:rFonts w:ascii="Times New Roman" w:hAnsi="Times New Roman"/>
          <w:sz w:val="24"/>
          <w:szCs w:val="24"/>
          <w:lang w:val="en-US"/>
        </w:rPr>
        <w:t>(n)</w:t>
      </w:r>
      <w:r w:rsidRPr="00594903">
        <w:rPr>
          <w:rFonts w:ascii="Times New Roman" w:hAnsi="Times New Roman"/>
          <w:sz w:val="24"/>
          <w:szCs w:val="24"/>
        </w:rPr>
        <w:sym w:font="Symbol" w:char="F0D7"/>
      </w:r>
      <w:r w:rsidRPr="00594903">
        <w:rPr>
          <w:rFonts w:ascii="Times New Roman" w:hAnsi="Times New Roman"/>
          <w:sz w:val="24"/>
          <w:szCs w:val="24"/>
        </w:rPr>
        <w:sym w:font="Symbol" w:char="F073"/>
      </w:r>
      <w:r w:rsidRPr="00594903">
        <w:rPr>
          <w:rFonts w:ascii="Times New Roman" w:hAnsi="Times New Roman"/>
          <w:sz w:val="24"/>
          <w:szCs w:val="24"/>
          <w:vertAlign w:val="subscript"/>
          <w:lang w:val="en-US"/>
        </w:rPr>
        <w:t>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n = 4</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CR</w:t>
      </w:r>
      <w:r w:rsidRPr="00594903">
        <w:rPr>
          <w:rFonts w:ascii="Times New Roman" w:hAnsi="Times New Roman"/>
          <w:sz w:val="24"/>
          <w:szCs w:val="24"/>
          <w:vertAlign w:val="subscript"/>
          <w:lang w:val="en-US"/>
        </w:rPr>
        <w:t>0,95</w:t>
      </w:r>
      <w:r w:rsidRPr="00594903">
        <w:rPr>
          <w:rFonts w:ascii="Times New Roman" w:hAnsi="Times New Roman"/>
          <w:sz w:val="24"/>
          <w:szCs w:val="24"/>
          <w:lang w:val="en-US"/>
        </w:rPr>
        <w:t>=3,6</w:t>
      </w:r>
      <w:r w:rsidRPr="00594903">
        <w:rPr>
          <w:rFonts w:ascii="Times New Roman" w:hAnsi="Times New Roman"/>
          <w:sz w:val="24"/>
          <w:szCs w:val="24"/>
        </w:rPr>
        <w:sym w:font="Symbol" w:char="F0D7"/>
      </w:r>
      <w:r w:rsidRPr="00594903">
        <w:rPr>
          <w:rFonts w:ascii="Times New Roman" w:hAnsi="Times New Roman"/>
          <w:sz w:val="24"/>
          <w:szCs w:val="24"/>
        </w:rPr>
        <w:sym w:font="Symbol" w:char="F073"/>
      </w:r>
      <w:r w:rsidRPr="00594903">
        <w:rPr>
          <w:rFonts w:ascii="Times New Roman" w:hAnsi="Times New Roman"/>
          <w:sz w:val="24"/>
          <w:szCs w:val="24"/>
          <w:vertAlign w:val="subscript"/>
          <w:lang w:val="en-US"/>
        </w:rPr>
        <w:t>r</w:t>
      </w:r>
      <w:r w:rsidRPr="00594903">
        <w:rPr>
          <w:rFonts w:ascii="Times New Roman" w:hAnsi="Times New Roman"/>
          <w:sz w:val="24"/>
          <w:szCs w:val="24"/>
          <w:lang w:val="en-US"/>
        </w:rPr>
        <w:t>,</w:t>
      </w:r>
      <w:r w:rsidRPr="00594903">
        <w:rPr>
          <w:rFonts w:ascii="Times New Roman" w:hAnsi="Times New Roman"/>
          <w:sz w:val="24"/>
          <w:szCs w:val="24"/>
          <w:lang w:val="en-US"/>
        </w:rPr>
        <w:tab/>
      </w:r>
      <w:r w:rsidRPr="00594903">
        <w:rPr>
          <w:rFonts w:ascii="Times New Roman" w:hAnsi="Times New Roman"/>
          <w:sz w:val="24"/>
          <w:szCs w:val="24"/>
          <w:lang w:val="en-US"/>
        </w:rPr>
        <w:tab/>
      </w:r>
      <w:r w:rsidRPr="00594903">
        <w:rPr>
          <w:rFonts w:ascii="Times New Roman" w:hAnsi="Times New Roman"/>
          <w:sz w:val="24"/>
          <w:szCs w:val="24"/>
          <w:lang w:val="en-US"/>
        </w:rPr>
        <w:tab/>
        <w:t>(5)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the condition (4) is not satisfied, find out the cause of the exceedance of the critical range, and eliminates the measurements repeated execution in accordance with the MM.</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 of the analysis of documents involving his use, are as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E775CE"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kk-KZ"/>
        </w:rPr>
        <w:fldChar w:fldCharType="begin"/>
      </w:r>
      <w:r w:rsidR="00831605" w:rsidRPr="00594903">
        <w:rPr>
          <w:rFonts w:ascii="Times New Roman" w:hAnsi="Times New Roman"/>
          <w:sz w:val="24"/>
          <w:szCs w:val="24"/>
          <w:lang w:val="kk-KZ"/>
        </w:rPr>
        <w:instrText xml:space="preserve"> QUOTE </w:instrText>
      </w:r>
      <w:r w:rsidR="00133470" w:rsidRPr="00E775CE">
        <w:rPr>
          <w:rFonts w:ascii="Times New Roman" w:hAnsi="Times New Roman"/>
          <w:position w:val="-11"/>
          <w:sz w:val="24"/>
          <w:szCs w:val="24"/>
        </w:rPr>
        <w:pict>
          <v:shape id="_x0000_i1052" type="#_x0000_t75" style="width:93.3pt;height:18.8pt" equationxml="&lt;">
            <v:imagedata r:id="rId31" o:title="" chromakey="white"/>
          </v:shape>
        </w:pict>
      </w:r>
      <w:r w:rsidR="00831605" w:rsidRPr="00594903">
        <w:rPr>
          <w:rFonts w:ascii="Times New Roman" w:hAnsi="Times New Roman"/>
          <w:sz w:val="24"/>
          <w:szCs w:val="24"/>
          <w:lang w:val="kk-KZ"/>
        </w:rPr>
        <w:instrText xml:space="preserve"> </w:instrText>
      </w:r>
      <w:r w:rsidRPr="00594903">
        <w:rPr>
          <w:rFonts w:ascii="Times New Roman" w:hAnsi="Times New Roman"/>
          <w:sz w:val="24"/>
          <w:szCs w:val="24"/>
          <w:lang w:val="kk-KZ"/>
        </w:rPr>
        <w:fldChar w:fldCharType="separate"/>
      </w:r>
      <w:r w:rsidR="00133470" w:rsidRPr="00E775CE">
        <w:rPr>
          <w:rFonts w:ascii="Times New Roman" w:hAnsi="Times New Roman"/>
          <w:position w:val="-11"/>
          <w:sz w:val="24"/>
          <w:szCs w:val="24"/>
        </w:rPr>
        <w:pict>
          <v:shape id="_x0000_i1053" type="#_x0000_t75" style="width:93.3pt;height:18.8pt" equationxml="&lt;">
            <v:imagedata r:id="rId31" o:title="" chromakey="white"/>
          </v:shape>
        </w:pict>
      </w:r>
      <w:r w:rsidRPr="00594903">
        <w:rPr>
          <w:rFonts w:ascii="Times New Roman" w:hAnsi="Times New Roman"/>
          <w:sz w:val="24"/>
          <w:szCs w:val="24"/>
          <w:lang w:val="kk-KZ"/>
        </w:rPr>
        <w:fldChar w:fldCharType="end"/>
      </w:r>
      <w:r w:rsidR="00831605" w:rsidRPr="00594903">
        <w:rPr>
          <w:rFonts w:ascii="Times New Roman" w:hAnsi="Times New Roman"/>
          <w:sz w:val="24"/>
          <w:szCs w:val="24"/>
          <w:lang w:val="kk-KZ"/>
        </w:rPr>
        <w:t xml:space="preserve">при </w:t>
      </w:r>
      <w:r w:rsidR="00831605" w:rsidRPr="00594903">
        <w:rPr>
          <w:rFonts w:ascii="Times New Roman" w:hAnsi="Times New Roman"/>
          <w:sz w:val="24"/>
          <w:szCs w:val="24"/>
          <w:lang w:val="en-US"/>
        </w:rPr>
        <w:t>P=0,95,</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where </w:t>
      </w:r>
      <w:r w:rsidR="00E775CE" w:rsidRPr="00594903">
        <w:rPr>
          <w:rFonts w:ascii="Times New Roman" w:hAnsi="Times New Roman"/>
          <w:sz w:val="24"/>
          <w:szCs w:val="24"/>
          <w:lang w:val="en-US"/>
        </w:rPr>
        <w:fldChar w:fldCharType="begin"/>
      </w:r>
      <w:r w:rsidRPr="00594903">
        <w:rPr>
          <w:rFonts w:ascii="Times New Roman" w:hAnsi="Times New Roman"/>
          <w:sz w:val="24"/>
          <w:szCs w:val="24"/>
          <w:lang w:val="en-US"/>
        </w:rPr>
        <w:instrText xml:space="preserve"> QUOTE </w:instrText>
      </w:r>
      <w:r w:rsidR="00133470" w:rsidRPr="00E775CE">
        <w:rPr>
          <w:rFonts w:ascii="Times New Roman" w:hAnsi="Times New Roman"/>
          <w:position w:val="-11"/>
          <w:sz w:val="24"/>
          <w:szCs w:val="24"/>
        </w:rPr>
        <w:pict>
          <v:shape id="_x0000_i1054" type="#_x0000_t75" style="width:8.15pt;height:18.8pt" equationxml="&lt;">
            <v:imagedata r:id="rId32" o:title="" chromakey="white"/>
          </v:shape>
        </w:pict>
      </w:r>
      <w:r w:rsidRPr="00594903">
        <w:rPr>
          <w:rFonts w:ascii="Times New Roman" w:hAnsi="Times New Roman"/>
          <w:sz w:val="24"/>
          <w:szCs w:val="24"/>
          <w:lang w:val="en-US"/>
        </w:rPr>
        <w:instrText xml:space="preserve"> </w:instrText>
      </w:r>
      <w:r w:rsidR="00E775CE" w:rsidRPr="00594903">
        <w:rPr>
          <w:rFonts w:ascii="Times New Roman" w:hAnsi="Times New Roman"/>
          <w:sz w:val="24"/>
          <w:szCs w:val="24"/>
          <w:lang w:val="en-US"/>
        </w:rPr>
        <w:fldChar w:fldCharType="separate"/>
      </w:r>
      <w:r w:rsidR="00133470" w:rsidRPr="00E775CE">
        <w:rPr>
          <w:rFonts w:ascii="Times New Roman" w:hAnsi="Times New Roman"/>
          <w:position w:val="-11"/>
          <w:sz w:val="24"/>
          <w:szCs w:val="24"/>
        </w:rPr>
        <w:pict>
          <v:shape id="_x0000_i1055" type="#_x0000_t75" style="width:8.75pt;height:18.8pt" equationxml="&lt;">
            <v:imagedata r:id="rId32" o:title="" chromakey="white"/>
          </v:shape>
        </w:pict>
      </w:r>
      <w:r w:rsidR="00E775CE" w:rsidRPr="00594903">
        <w:rPr>
          <w:rFonts w:ascii="Times New Roman" w:hAnsi="Times New Roman"/>
          <w:sz w:val="24"/>
          <w:szCs w:val="24"/>
          <w:lang w:val="en-US"/>
        </w:rPr>
        <w:fldChar w:fldCharType="end"/>
      </w:r>
      <w:r w:rsidRPr="00594903">
        <w:rPr>
          <w:rFonts w:ascii="Times New Roman" w:hAnsi="Times New Roman"/>
          <w:sz w:val="24"/>
          <w:szCs w:val="24"/>
          <w:lang w:val="en-US"/>
        </w:rPr>
        <w:t>- the arithmetic mean of the results n the definitions deemed acceptable by 11.2, 11.3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δ-boundary relative error,% (Table 1).</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the result of measurements below the bottom (above the upper) end of the range of measurements, make the following entry in the log; "Mass concentration of antioxidants than 0.2 mg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 xml:space="preserve"> (more than 4000 mg / dm </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Quality control of measurements when implementing techniques in laboratory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Quality control measurements in the laboratory in the implementation of techniques carried out in accordance with GOST R ISO 5725-6, using stability control mean square (standard) deviation of repeatability 6.2.2 GOST R ISO 5725-6 and stability control mean square (standard) deviation of the intermediate precision of 6.2. 3 GOST R ISO 5725-6. Check the stability performed using Shewhart control charts.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Frequency stability control results of measurements in the manuals for the quality of the laboratory.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It is recommended to install a controlled period so that the amounts of the results of control measurements were from 20 to 30.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At unsatisfactory results of monitoring, for example, when the limit is exceeded the action limit is exceeded or the regular warnings explain the reasons for these deviations, including a change of reagents is carried out, check the operator's work.</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on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should be written in table</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EC6E17">
      <w:pPr>
        <w:numPr>
          <w:ilvl w:val="0"/>
          <w:numId w:val="14"/>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characterize the antioxidant</w:t>
      </w:r>
    </w:p>
    <w:p w:rsidR="00831605" w:rsidRPr="00594903" w:rsidRDefault="00831605" w:rsidP="00EC6E17">
      <w:pPr>
        <w:numPr>
          <w:ilvl w:val="0"/>
          <w:numId w:val="14"/>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Describe the principle method of determining the antioxidants</w:t>
      </w:r>
    </w:p>
    <w:p w:rsidR="00831605" w:rsidRPr="00594903" w:rsidRDefault="00831605"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№11</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the quality (pH, freezing point) and quantitative (lactose content, urea, free fatty acids, carbohydrates, non-protein nitrogen, melamine) indicators dairy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lastRenderedPageBreak/>
        <w:t>Objective:</w:t>
      </w:r>
      <w:r w:rsidRPr="00594903">
        <w:rPr>
          <w:rFonts w:ascii="Times New Roman" w:hAnsi="Times New Roman"/>
          <w:sz w:val="24"/>
          <w:szCs w:val="24"/>
          <w:lang w:val="en-US"/>
        </w:rPr>
        <w:t xml:space="preserve"> To learn the principles of operation of the device and methods for determination of the parameters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 The task</w:t>
      </w:r>
    </w:p>
    <w:p w:rsidR="00831605" w:rsidRPr="00594903" w:rsidRDefault="00831605" w:rsidP="00594903">
      <w:pPr>
        <w:numPr>
          <w:ilvl w:val="0"/>
          <w:numId w:val="4"/>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to learn the principles of operation of the device</w:t>
      </w:r>
    </w:p>
    <w:p w:rsidR="00831605" w:rsidRPr="00594903" w:rsidRDefault="00831605" w:rsidP="00594903">
      <w:pPr>
        <w:numPr>
          <w:ilvl w:val="0"/>
          <w:numId w:val="4"/>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to define the parameters of dairy products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Food products investigate by qualitative and quantitative methods of measurement.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selection of measurement methods depend on the properties of the substance, its quantity and research purposes. General scheme of the study includes the following stages: formulation of the problem, choice of method, the selection of equipment, sampling, sample preparation, measurements, results, registration of results.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scale is determined by the method used at the disposal of researchers’ amount of substance.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Scale method                                                           Sample weight, 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Macro                                                                               0.5 - 100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Semi micro                                                                       0.01 - 0.5</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Micro                                                                               10-3- 10-2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Ultra micro                                                                       10-3</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Ultrasonic milk quality analyzer «MilkyWay CP-4" is used for the measuring the mass fraction (m.f.) of fat, protein, density (reduced to 20 °C), the acidity in pH, skimmed milk (SOMO), freezing temperature, conductivity and lactose in milk products. The analyzer uses for the displaying the measured values ​​of physical quantities, as well: the mass fraction of water added and the temperature of the sample, which is being investigated.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Measuring ranges: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Mass fraction of fat - from 0.5 to 12.0%;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The mass fraction of protein - from 2.0 to 6.0%;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Density - from 1020 to 1033kg / 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Acidity (pH) - 0.00 to 14,0pH;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Mass fraction SOMO - from 6.0 to 12.0%;</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Freezing - minus 0.700 to minus 0.250 °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Lactose - 1.5% - 7%;</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Specific electroconductivity - from 2 to 20 m sm/cm;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Functional view of the analyzer is shown in Figure 11.1 and 11.2.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noProof/>
          <w:sz w:val="24"/>
          <w:szCs w:val="24"/>
          <w:lang w:val="en-US"/>
        </w:rPr>
      </w:pPr>
      <w:r w:rsidRPr="00E775CE">
        <w:rPr>
          <w:rFonts w:ascii="Times New Roman" w:hAnsi="Times New Roman"/>
          <w:noProof/>
          <w:sz w:val="24"/>
          <w:szCs w:val="24"/>
          <w:lang w:eastAsia="ru-RU"/>
        </w:rPr>
        <w:lastRenderedPageBreak/>
        <w:pict>
          <v:shape id="_x0000_i1056" type="#_x0000_t75" alt="https://pp.vk.me/c628129/v628129626/2c8c8/zdy40LpNouM.jpg" style="width:183.45pt;height:232.9pt;rotation:-90;visibility:visible">
            <v:imagedata r:id="rId33" o:title="zdy40LpNouM" croptop="9597f" cropbottom="10608f" cropright="5946f"/>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1-viewing window; 2 - pipe cleaning; 3 - cooling fan; 4 - display; 5 - input; 6 - button mode selection; 7 - button switch and search; 8 - tube; 9 - stand for bottles; 10 - printer.</w:t>
      </w:r>
    </w:p>
    <w:p w:rsidR="00EC6E17" w:rsidRDefault="00EC6E17"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11.1 Functional view of analyzer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b/>
          <w:noProof/>
          <w:color w:val="000000"/>
          <w:sz w:val="24"/>
          <w:szCs w:val="24"/>
          <w:lang w:eastAsia="ru-RU"/>
        </w:rPr>
        <w:pict>
          <v:shape id="_x0000_i1057" type="#_x0000_t75" alt="https://pp.vk.me/c628129/v628129626/2c8be/pT9iNOV714U.jpg" style="width:183.45pt;height:223.5pt;rotation:-90;visibility:visible">
            <v:imagedata r:id="rId34" o:title="pT9iNOV714U" croptop="15271f" cropbottom="8792f" cropleft="8467f"/>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1 - ON \ OFF switch; 2 - connector RS-232 - interface; 3 - cable 220 AC; 4 - socket pH and electrodes; 5 - pH electrode; 6 - the holder for electrodes</w:t>
      </w:r>
    </w:p>
    <w:p w:rsidR="00EC6E17" w:rsidRDefault="00EC6E17"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Figure 11.2 General view of the analyzer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Set analyzer on a horizontal surface so as to provide ease of operation and conditions of the natural ventilation.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Connect the power cord to an AC outlet and turn on the switch network.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Immediately after the analyzer enters the primary heating, the duration of that is about 5 minutes. At this time, the display shows the message «WARM UP». Wait until the display will show "WARM COMPLETED". Now, the analyzer is ready for operation. It is advisable not to take into account the results of the first sample measured after initial heating milk as possible deviation from the actual parameters.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temperature of the milk should be between 15 - 25 ° C. If the temperature of milk in excess of 35 °C, then the display shows HOT MODEL.</w:t>
      </w:r>
    </w:p>
    <w:p w:rsidR="00831605" w:rsidRPr="00594903" w:rsidRDefault="00831605" w:rsidP="00594903">
      <w:pPr>
        <w:numPr>
          <w:ilvl w:val="0"/>
          <w:numId w:val="1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acidity of cow's milk should not be higher than 25 °T.</w:t>
      </w:r>
    </w:p>
    <w:p w:rsidR="00831605" w:rsidRPr="00594903" w:rsidRDefault="00831605" w:rsidP="00594903">
      <w:pPr>
        <w:numPr>
          <w:ilvl w:val="0"/>
          <w:numId w:val="1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Buffalo and goat's milk and sheep's milk is less than 28 °T.</w:t>
      </w:r>
    </w:p>
    <w:p w:rsidR="00831605" w:rsidRPr="00594903" w:rsidRDefault="00831605" w:rsidP="00594903">
      <w:pPr>
        <w:numPr>
          <w:ilvl w:val="0"/>
          <w:numId w:val="15"/>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It can not be used on the second time the milk that has already passed through the apparatus (was investigated).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Press the Mode button MODE, to enter the main menu mode, the display of the analyzer series pojavljatsja labels that meet the following modes of operation of the analyzer:</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COW MILK - analysis of cow's milk</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SHEEP MILK - analysis of the sheep or goat milk</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SYSTEM - system mode (only used by the manufacturer);</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CALIBRATION - grading</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CLEANING - washing of the analyzer with the help pump;</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REC CHOICE - switch (off) data collection system</w:t>
      </w:r>
    </w:p>
    <w:p w:rsidR="00831605" w:rsidRPr="00594903" w:rsidRDefault="00831605" w:rsidP="00594903">
      <w:pPr>
        <w:numPr>
          <w:ilvl w:val="0"/>
          <w:numId w:val="16"/>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SEND &amp; CLEAR - Sending and cleaning - clear the data from memory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Select the desired operating mode by pressing </w:t>
      </w:r>
      <w:r w:rsidRPr="00594903">
        <w:rPr>
          <w:rFonts w:ascii="Times New Roman" w:hAnsi="Times New Roman"/>
          <w:sz w:val="24"/>
          <w:szCs w:val="24"/>
        </w:rPr>
        <w:sym w:font="Symbol" w:char="F0AF"/>
      </w:r>
      <w:r w:rsidRPr="00594903">
        <w:rPr>
          <w:rFonts w:ascii="Times New Roman" w:hAnsi="Times New Roman"/>
          <w:sz w:val="24"/>
          <w:szCs w:val="24"/>
          <w:lang w:val="kk-KZ"/>
        </w:rPr>
        <w:t xml:space="preserve"> </w:t>
      </w:r>
      <w:r w:rsidRPr="00594903">
        <w:rPr>
          <w:rFonts w:ascii="Times New Roman" w:hAnsi="Times New Roman"/>
          <w:sz w:val="24"/>
          <w:szCs w:val="24"/>
          <w:lang w:val="en-US"/>
        </w:rPr>
        <w:t xml:space="preserve">   or  </w:t>
      </w:r>
      <w:r w:rsidRPr="00594903">
        <w:rPr>
          <w:rFonts w:ascii="Times New Roman" w:hAnsi="Times New Roman"/>
          <w:sz w:val="24"/>
          <w:szCs w:val="24"/>
        </w:rPr>
        <w:sym w:font="Symbol" w:char="F0AD"/>
      </w:r>
      <w:r w:rsidRPr="00594903">
        <w:rPr>
          <w:rFonts w:ascii="Times New Roman" w:hAnsi="Times New Roman"/>
          <w:sz w:val="24"/>
          <w:szCs w:val="24"/>
          <w:lang w:val="kk-KZ"/>
        </w:rPr>
        <w:t>.</w:t>
      </w:r>
      <w:r w:rsidRPr="00594903">
        <w:rPr>
          <w:rFonts w:ascii="Times New Roman" w:hAnsi="Times New Roman"/>
          <w:sz w:val="24"/>
          <w:szCs w:val="24"/>
          <w:lang w:val="en-US"/>
        </w:rPr>
        <w:t xml:space="preserve">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Fill a clean cup with sample of milk and place it on the stand for the cup, so that the inlet dipped in milk samples.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Click to MODE, and in the value of the search </w:t>
      </w:r>
      <w:r w:rsidRPr="00594903">
        <w:rPr>
          <w:rFonts w:ascii="Times New Roman" w:hAnsi="Times New Roman"/>
          <w:sz w:val="24"/>
          <w:szCs w:val="24"/>
        </w:rPr>
        <w:sym w:font="Symbol" w:char="F0AF"/>
      </w:r>
      <w:r w:rsidRPr="00594903">
        <w:rPr>
          <w:rFonts w:ascii="Times New Roman" w:hAnsi="Times New Roman"/>
          <w:sz w:val="24"/>
          <w:szCs w:val="24"/>
          <w:lang w:val="en-US"/>
        </w:rPr>
        <w:t xml:space="preserve">, </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in order that to select the desired mode: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COW MILK - cow milk - analysis of cow's milk, buffalo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CHEEP MILK - sheep or goat milk - Analysis of sheep's milk and goat's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When the display shows the type of milk to be, press ENTER - ENTER to start measurement. Milk is automatically brought into the measuring chamber. Post COW MILK WORKING - cow, the milk runs or CHEEP MILK WORKING - sheep's milk WORKS appear on the display, then the analyzer automatically draws in the required amount of milk and starts measuring.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Warning:</w:t>
      </w:r>
      <w:r w:rsidRPr="00594903">
        <w:rPr>
          <w:rFonts w:ascii="Times New Roman" w:hAnsi="Times New Roman"/>
          <w:sz w:val="24"/>
          <w:szCs w:val="24"/>
          <w:lang w:val="en-US"/>
        </w:rPr>
        <w:t xml:space="preserve"> During the measurement can not be removed measuring cup. This can cause a deviation of the outside of the specification. In the case of the formation of air bubbles in the measuring chamber the display shows EMPTY CAMERA - empty chamber. In this case, it is necessary to repeat the measurement again.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Once the measurement is completed, the display shows the results for the following parameters of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FAT, SNF, DEN, AWM, FP, PROT - the front page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LACT, SAL, SOLI, COND, PH, TEMP - on the second page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Press </w:t>
      </w:r>
      <w:r w:rsidRPr="00594903">
        <w:rPr>
          <w:rFonts w:ascii="Times New Roman" w:hAnsi="Times New Roman"/>
          <w:sz w:val="24"/>
          <w:szCs w:val="24"/>
        </w:rPr>
        <w:sym w:font="Symbol" w:char="F0AF"/>
      </w:r>
      <w:r w:rsidRPr="00594903">
        <w:rPr>
          <w:rFonts w:ascii="Times New Roman" w:hAnsi="Times New Roman"/>
          <w:sz w:val="24"/>
          <w:szCs w:val="24"/>
          <w:lang w:val="en-US"/>
        </w:rPr>
        <w:t xml:space="preserve">  for the moving to the first or second page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Milk will automatically return to the cup.</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After completion of the current measurement results can be printed using the </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arrow on the front panel of the analyzer. The results are printed each time the button is pressed. Recipe will have this form:</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SNF: COMO</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 density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AWM: adding water to the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FP: freezing point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PROT: proteins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LACT: lactose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SOLI: total solids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COND: conductivity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TEMP: temperature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Note:</w:t>
      </w:r>
      <w:r w:rsidRPr="00594903">
        <w:rPr>
          <w:rFonts w:ascii="Times New Roman" w:hAnsi="Times New Roman"/>
          <w:sz w:val="24"/>
          <w:szCs w:val="24"/>
          <w:lang w:val="en-US"/>
        </w:rPr>
        <w:t xml:space="preserve"> If the paper in the printer is in use, click on the cover of the printer, and then open the cover for the location of the paper.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Storing of calibration values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To save a new calibration value, first press MODE buttons </w:t>
      </w:r>
      <w:r w:rsidRPr="00594903">
        <w:rPr>
          <w:rFonts w:ascii="Times New Roman" w:hAnsi="Times New Roman"/>
          <w:sz w:val="24"/>
          <w:szCs w:val="24"/>
        </w:rPr>
        <w:sym w:font="Symbol" w:char="F0AF"/>
      </w:r>
      <w:r w:rsidRPr="00594903">
        <w:rPr>
          <w:rFonts w:ascii="Times New Roman" w:hAnsi="Times New Roman"/>
          <w:sz w:val="24"/>
          <w:szCs w:val="24"/>
          <w:lang w:val="en-US"/>
        </w:rPr>
        <w:t>,</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select «CALIBRATION» and press ENTER. The display will indicate - "PASS 1". Each analyzer has its own password which consists of three numbers. Therefore, after the inscription "PASS 1", enter the first </w:t>
      </w:r>
      <w:r w:rsidRPr="00594903">
        <w:rPr>
          <w:rFonts w:ascii="Times New Roman" w:hAnsi="Times New Roman"/>
          <w:sz w:val="24"/>
          <w:szCs w:val="24"/>
          <w:lang w:val="en-US"/>
        </w:rPr>
        <w:lastRenderedPageBreak/>
        <w:t xml:space="preserve">number of the password using the buttons </w:t>
      </w:r>
      <w:r w:rsidRPr="00594903">
        <w:rPr>
          <w:rFonts w:ascii="Times New Roman" w:hAnsi="Times New Roman"/>
          <w:sz w:val="24"/>
          <w:szCs w:val="24"/>
        </w:rPr>
        <w:sym w:font="Symbol" w:char="F0AF"/>
      </w:r>
      <w:r w:rsidRPr="00594903">
        <w:rPr>
          <w:rFonts w:ascii="Times New Roman" w:hAnsi="Times New Roman"/>
          <w:sz w:val="24"/>
          <w:szCs w:val="24"/>
          <w:lang w:val="en-US"/>
        </w:rPr>
        <w:t>,</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(each press increases or decreases the numbers from 1 to 99), and press ENTER to confirm. The display will show "PASS 2" - in the same way you need to enter a different number password, and then as a third number for "PASS 3".</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Note:</w:t>
      </w:r>
      <w:r w:rsidRPr="00594903">
        <w:rPr>
          <w:rFonts w:ascii="Times New Roman" w:hAnsi="Times New Roman"/>
          <w:sz w:val="24"/>
          <w:szCs w:val="24"/>
          <w:lang w:val="en-US"/>
        </w:rPr>
        <w:t xml:space="preserve"> In case of wrong password input is displayed, the message WRONG PASSWORD (incorrect password). In that case, press "MODE" button and start over. Codes (passwords) are on the last page of instructions.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case enter the correct code (password) on the display: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FATCOWMILK (fat cow's milk) - press the search button A, VHTO to choose the calibration parameters: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FATCOWMILK - Calibration fat cow's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SNFCOWMILK - Calibration is not fat cow's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DENCOWMILK - density of cow's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PROTCOWMILK - cow milk protein calibration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FPCOWMILK - calibration of the exact value of the freezing point of the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FATSHEEPMILK - Calibration fat sheep's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SNFSHEEPMILK - Calibration is not fat sheep's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DENSHEEPMILK - density calibration sheep's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PROTSHEEPMILK - calibration of sheep's milk protein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FPSHEEPMILK - the exact value of the freezing point of sheep milk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CONDUCTIVITY - conductivity calibration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PH - calibration of the pH value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TIME &amp; DATE - calibration time and date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Select the desired parameter calibration. Confirm it by pressing ENTER.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analyzer will begin work in the "Graduation", ie on the right side of the display appears "VALUE" (level). Use </w:t>
      </w:r>
      <w:r w:rsidRPr="00594903">
        <w:rPr>
          <w:rFonts w:ascii="Times New Roman" w:hAnsi="Times New Roman"/>
          <w:sz w:val="24"/>
          <w:szCs w:val="24"/>
        </w:rPr>
        <w:sym w:font="Symbol" w:char="F0AF"/>
      </w:r>
      <w:r w:rsidRPr="00594903">
        <w:rPr>
          <w:rFonts w:ascii="Times New Roman" w:hAnsi="Times New Roman"/>
          <w:sz w:val="24"/>
          <w:szCs w:val="24"/>
          <w:lang w:val="en-US"/>
        </w:rPr>
        <w:t>,</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set the desired correction value (correction You can specify the correction (correction) only in the range of -2.54 to + 2.54% (0.02% increments) for the correction of fat, protein and SNF, in the range of -12.7 to +12,7 ° A (0,1 ° increments A) at a density correction, and the range of -0.250 to 0.250 for the freezing point. Otherwise, the machine will print an error message - CAL OUT OF RANGE. When the desired value set on the display press ENTER to save it.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display will indicate "TOTAL" and next to it a number that indicates the algebraic sum of the amendments introduced by each parameter.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If necessary a calibration can be repeated.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calibration, the times and dates, TIMESETOK will appear on the.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Cleaning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Cleaning the analyzer is needed during the working day in the following cases: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The interval between measurements of more than 15 minutes;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At the end of the working day.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washing the measuring cell during operation of the analyzer without turning it off, you need to:</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 pour into a glass of warm water sample (40-60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 xml:space="preserve">C) and place it on the stand for the cup. Press MODE. Press the search buttons </w:t>
      </w:r>
      <w:r w:rsidRPr="00594903">
        <w:rPr>
          <w:rFonts w:ascii="Times New Roman" w:hAnsi="Times New Roman"/>
          <w:sz w:val="24"/>
          <w:szCs w:val="24"/>
        </w:rPr>
        <w:sym w:font="Symbol" w:char="F0AF"/>
      </w:r>
      <w:r w:rsidRPr="00594903">
        <w:rPr>
          <w:rFonts w:ascii="Times New Roman" w:hAnsi="Times New Roman"/>
          <w:sz w:val="24"/>
          <w:szCs w:val="24"/>
          <w:lang w:val="en-US"/>
        </w:rPr>
        <w:t>,</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and select CLEANING. Confirm with ENTER. The display shows CYCLES 01 - the number of the cleaning cycle. One wash cycle is pumping water through the measurement chamber five times. Click the search buttons</w:t>
      </w:r>
      <w:r w:rsidRPr="00594903">
        <w:rPr>
          <w:rFonts w:ascii="Times New Roman" w:hAnsi="Times New Roman"/>
          <w:sz w:val="24"/>
          <w:szCs w:val="24"/>
        </w:rPr>
        <w:sym w:font="Symbol" w:char="F0AF"/>
      </w:r>
      <w:r w:rsidRPr="00594903">
        <w:rPr>
          <w:rFonts w:ascii="Times New Roman" w:hAnsi="Times New Roman"/>
          <w:sz w:val="24"/>
          <w:szCs w:val="24"/>
          <w:lang w:val="en-US"/>
        </w:rPr>
        <w:t>,</w:t>
      </w:r>
      <w:r w:rsidRPr="00594903">
        <w:rPr>
          <w:rFonts w:ascii="Times New Roman" w:hAnsi="Times New Roman"/>
          <w:sz w:val="24"/>
          <w:szCs w:val="24"/>
        </w:rPr>
        <w:sym w:font="Symbol" w:char="F0AD"/>
      </w:r>
      <w:r w:rsidRPr="00594903">
        <w:rPr>
          <w:rFonts w:ascii="Times New Roman" w:hAnsi="Times New Roman"/>
          <w:sz w:val="24"/>
          <w:szCs w:val="24"/>
          <w:lang w:val="en-US"/>
        </w:rPr>
        <w:t xml:space="preserve"> to set the desired number of cycles. This number should be in the range from 1 to 99. It is recommended to select at least two wash cycles. When the label CLEANING will change onto CLEANING END, washing finished.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Remove the cup and discard the murky water. Repeat this procedure several times until clean water comes out of the analyzer.</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The cleaning at the end of the working day.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This procedure prevents the formation and accumulation of "Milk stone" in the measuring chamber. "Milk stone" consists of milk solids, calcium, magnesium, iron, sulfates, etc. Dairy salts and mineral salts are deposited within the measuring chamber and vinyl tubes than disrupting the operation of the analyzer. Cleaning the unit will be effective if you use chemical reagent destroys "Milk stone". It recommends using a cleaning solution as a daily cleaning solution.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First analyzer warm water wash as described in 1.1 (see above.)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Prepare cleaning solution: Dissolve 20 g of powder cleaning every small bag in 2 liters of distilled water and store in a clean bottle. The solution can be put in small plastic flask.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Fill the cup by cleaning solution (25-40 °C), set the device mode washing, set the number of cycles of 20 and press ENTER. When the label CLEANING will be change</w:t>
      </w:r>
      <w:r w:rsidRPr="00594903">
        <w:rPr>
          <w:rFonts w:ascii="Times New Roman" w:hAnsi="Times New Roman"/>
          <w:sz w:val="24"/>
          <w:szCs w:val="24"/>
        </w:rPr>
        <w:t>в</w:t>
      </w:r>
      <w:r w:rsidRPr="00594903">
        <w:rPr>
          <w:rFonts w:ascii="Times New Roman" w:hAnsi="Times New Roman"/>
          <w:sz w:val="24"/>
          <w:szCs w:val="24"/>
          <w:lang w:val="en-US"/>
        </w:rPr>
        <w:t xml:space="preserve"> onto CLEANING END, washing finished.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Fill the cup by clean water, room temperature, set the device mode CLEANING. Set the number of cycles 5 and press ENTER. Remove the cup and pour the water. Fill the glass with clean water and repeat this process 3-4 times.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According to the tests results write a conclusion.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D86CC4">
      <w:pPr>
        <w:numPr>
          <w:ilvl w:val="0"/>
          <w:numId w:val="17"/>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The principle of operation of the device</w:t>
      </w:r>
    </w:p>
    <w:p w:rsidR="00831605" w:rsidRPr="00594903" w:rsidRDefault="00831605" w:rsidP="00D86CC4">
      <w:pPr>
        <w:numPr>
          <w:ilvl w:val="0"/>
          <w:numId w:val="17"/>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 xml:space="preserve">The method of the determination of qualitative and quantitative parameters.  </w:t>
      </w:r>
    </w:p>
    <w:p w:rsidR="00831605" w:rsidRPr="00594903" w:rsidRDefault="00831605"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№12</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strength in the foodstuff (yoghurt, sour cream)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determine the rheological properties of yogurt and sour cream</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594903">
      <w:pPr>
        <w:numPr>
          <w:ilvl w:val="0"/>
          <w:numId w:val="18"/>
        </w:numPr>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To identify the impact of the stabilizers on the rheological properties of yogurt and sour cream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Knowing of the rheology yoghurt important for designing equipment, product quality control, as well as to predict product stability during storage and food materials create the desired taste and texture.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main component of milk products such as yogurt, is casein contained in milk. It is present in milk as a colloid associated, in the form of micelles composed of four types of protein molecules casein. The function of the micelles is the dissolution of calcium phosphate. From the standpoint of physics, these colloidal micelles are spatially stabilized particle size of 100 microns and their interaction is very similar to the interaction of hard spheres under normal conditions.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Stabilized spatial layers comprise casein, and possibly some amount of casein. Milk contains a small amount of whey proteins, which in contrast to casein micelles can be denatured by heating and contact with the micelles. This leads to a slight increase in the size of micelles and modifies the interaction between them. The oxidation or action of enzymes completes the aggregation of casein micelles and the formation of protein and fat particles.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process of production of yogurt lactic acid bacteria culture used, producing acid from lactose. The result is a contraction of the casein fibers, destabilization of the micelles that causes their aggregation with the subsequent formation of a gel.</w:t>
      </w:r>
      <w:r w:rsidRPr="00594903">
        <w:rPr>
          <w:rFonts w:ascii="Times New Roman" w:hAnsi="Times New Roman"/>
          <w:sz w:val="24"/>
          <w:szCs w:val="24"/>
          <w:lang w:val="en-US"/>
        </w:rPr>
        <w:cr/>
      </w:r>
      <w:r w:rsidRPr="00594903">
        <w:rPr>
          <w:rFonts w:ascii="Times New Roman" w:hAnsi="Times New Roman"/>
          <w:sz w:val="24"/>
          <w:szCs w:val="24"/>
          <w:lang w:val="en-US"/>
        </w:rPr>
        <w:tab/>
        <w:t xml:space="preserve">In the absence of stabilizer milk clot (aggregated casein micelles) and serum tend to be separated. Therefore, manufacturers of yogurt alter the texture of the product and increase its shelf life by adding a stabilizer. Commonly used starch and gelatine compositions are added modified starches, hydrocolloids and surfactants. However, until the present time it has not yet </w:t>
      </w:r>
      <w:r w:rsidRPr="00594903">
        <w:rPr>
          <w:rFonts w:ascii="Times New Roman" w:hAnsi="Times New Roman"/>
          <w:sz w:val="24"/>
          <w:szCs w:val="24"/>
          <w:lang w:val="en-US"/>
        </w:rPr>
        <w:lastRenderedPageBreak/>
        <w:t>developed a standard stabilizer composition suitable for the production of any type of yogurt. Each situation requires a specific solution.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Structurometer ST-2</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133470" w:rsidP="00594903">
      <w:pPr>
        <w:spacing w:after="0" w:line="240" w:lineRule="auto"/>
        <w:ind w:firstLine="709"/>
        <w:jc w:val="both"/>
        <w:rPr>
          <w:rFonts w:ascii="Times New Roman" w:eastAsia="Times New Roman" w:hAnsi="Times New Roman"/>
          <w:i/>
          <w:noProof/>
          <w:color w:val="FF0000"/>
          <w:sz w:val="24"/>
          <w:szCs w:val="24"/>
          <w:lang w:val="en-US" w:eastAsia="ru-RU"/>
        </w:rPr>
      </w:pPr>
      <w:r w:rsidRPr="00E775CE">
        <w:rPr>
          <w:rFonts w:ascii="Times New Roman" w:eastAsia="Times New Roman" w:hAnsi="Times New Roman"/>
          <w:i/>
          <w:noProof/>
          <w:color w:val="FF0000"/>
          <w:sz w:val="24"/>
          <w:szCs w:val="24"/>
          <w:lang w:eastAsia="ru-RU"/>
        </w:rPr>
        <w:pict>
          <v:shape id="_x0000_i1058" type="#_x0000_t75" style="width:257.95pt;height:234.8pt;visibility:visible">
            <v:imagedata r:id="rId35" o:title="31546376"/>
          </v:shape>
        </w:pic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Fresh product.</w:t>
      </w:r>
      <w:r w:rsidRPr="00594903">
        <w:rPr>
          <w:rFonts w:ascii="Times New Roman" w:hAnsi="Times New Roman"/>
          <w:sz w:val="24"/>
          <w:szCs w:val="24"/>
          <w:lang w:val="en-US"/>
        </w:rPr>
        <w:t xml:space="preserve"> After uniform cutting the product pieces of 10 mm thickness were placed on the table the device close to the indenter, and then evaluated.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The thawed product processed in the usual manner</w:t>
      </w:r>
      <w:r w:rsidRPr="00594903">
        <w:rPr>
          <w:rFonts w:ascii="Times New Roman" w:hAnsi="Times New Roman"/>
          <w:sz w:val="24"/>
          <w:szCs w:val="24"/>
          <w:lang w:val="en-US"/>
        </w:rPr>
        <w:t>. After slicing the product was placed in a specially designed cryo-chamber [1] and with carbon dioxide (liquid nitrogen), was subjected to freezing. Carbon dioxide temperature was -70 °C, and the temperature of liquid nitrogen is below -165 °C. After freezing the usual way, the product is thawed by gradually lowering the temperature: at lower temperatures in Cryochamber to 0 °C, the chamber door is opened to the passage of the warm room air, which gradually warms up to a product temperature of 18-20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The thawed product treated pectin, low-frequency electromagnetic field (EMF LF) and CO</w:t>
      </w:r>
      <w:r w:rsidRPr="00594903">
        <w:rPr>
          <w:rFonts w:ascii="Times New Roman" w:hAnsi="Times New Roman"/>
          <w:i/>
          <w:sz w:val="24"/>
          <w:szCs w:val="24"/>
          <w:vertAlign w:val="subscript"/>
          <w:lang w:val="en-US"/>
        </w:rPr>
        <w:t>2</w:t>
      </w:r>
      <w:r w:rsidRPr="00594903">
        <w:rPr>
          <w:rFonts w:ascii="Times New Roman" w:hAnsi="Times New Roman"/>
          <w:i/>
          <w:sz w:val="24"/>
          <w:szCs w:val="24"/>
          <w:lang w:val="en-US"/>
        </w:rPr>
        <w:t xml:space="preserve"> (N</w:t>
      </w:r>
      <w:r w:rsidRPr="00594903">
        <w:rPr>
          <w:rFonts w:ascii="Times New Roman" w:hAnsi="Times New Roman"/>
          <w:i/>
          <w:sz w:val="24"/>
          <w:szCs w:val="24"/>
          <w:vertAlign w:val="subscript"/>
          <w:lang w:val="en-US"/>
        </w:rPr>
        <w:t>2</w:t>
      </w:r>
      <w:r w:rsidRPr="00594903">
        <w:rPr>
          <w:rFonts w:ascii="Times New Roman" w:hAnsi="Times New Roman"/>
          <w:i/>
          <w:sz w:val="24"/>
          <w:szCs w:val="24"/>
          <w:lang w:val="en-US"/>
        </w:rPr>
        <w:t>).</w:t>
      </w:r>
      <w:r w:rsidRPr="00594903">
        <w:rPr>
          <w:rFonts w:ascii="Times New Roman" w:hAnsi="Times New Roman"/>
          <w:sz w:val="24"/>
          <w:szCs w:val="24"/>
          <w:lang w:val="en-US"/>
        </w:rPr>
        <w:t xml:space="preserve"> Before immediately freeze the product was kept in a cryoprotectant solution (a mixture of water and pectin). The product is then placed in the cryo-chamber, where the processing of low frequency electromagnetic field and freezing are carried out simultaneously.</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Fresh product processed low frequency electromagnetic field.</w:t>
      </w:r>
      <w:r w:rsidRPr="00594903">
        <w:rPr>
          <w:rFonts w:ascii="Times New Roman" w:hAnsi="Times New Roman"/>
          <w:sz w:val="24"/>
          <w:szCs w:val="24"/>
          <w:lang w:val="en-US"/>
        </w:rPr>
        <w:t xml:space="preserve"> For the analyzing the feedback bass, chopped product is placed under a special radiator and for a predetermined time (20 minutes), the product has been processed.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Fresh product is treated with a solution of a cryoprotectant. Fresh product after the cutting was immersed in a bath with a solution of pectin and water and held for a certain time.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1. Determination of fresh, frozen and thawed product.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This technique is based on the definition of the parameter loading force F</w:t>
      </w:r>
      <w:r w:rsidRPr="00594903">
        <w:rPr>
          <w:rFonts w:ascii="Times New Roman" w:hAnsi="Times New Roman"/>
          <w:sz w:val="24"/>
          <w:szCs w:val="24"/>
          <w:vertAlign w:val="subscript"/>
          <w:lang w:val="en-US"/>
        </w:rPr>
        <w:t>H</w:t>
      </w:r>
      <w:r w:rsidRPr="00594903">
        <w:rPr>
          <w:rFonts w:ascii="Times New Roman" w:hAnsi="Times New Roman"/>
          <w:sz w:val="24"/>
          <w:szCs w:val="24"/>
          <w:lang w:val="en-US"/>
        </w:rPr>
        <w:t>. For the final result the arithmetic mean value of the results of three determinations.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average arithmetic mean value of loading force F</w:t>
      </w:r>
      <w:r w:rsidRPr="00594903">
        <w:rPr>
          <w:rFonts w:ascii="Times New Roman" w:hAnsi="Times New Roman"/>
          <w:sz w:val="24"/>
          <w:szCs w:val="24"/>
          <w:vertAlign w:val="subscript"/>
          <w:lang w:val="en-US"/>
        </w:rPr>
        <w:t xml:space="preserve">l av </w:t>
      </w:r>
      <w:r w:rsidRPr="00594903">
        <w:rPr>
          <w:rFonts w:ascii="Times New Roman" w:hAnsi="Times New Roman"/>
          <w:sz w:val="24"/>
          <w:szCs w:val="24"/>
          <w:lang w:val="en-US"/>
        </w:rPr>
        <w:t>determined: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w:t>
      </w:r>
      <w:r w:rsidRPr="00594903">
        <w:rPr>
          <w:rFonts w:ascii="Times New Roman" w:hAnsi="Times New Roman"/>
          <w:sz w:val="24"/>
          <w:szCs w:val="24"/>
          <w:vertAlign w:val="subscript"/>
          <w:lang w:val="en-US"/>
        </w:rPr>
        <w:t xml:space="preserve">l av </w:t>
      </w:r>
      <w:r w:rsidRPr="00594903">
        <w:rPr>
          <w:rFonts w:ascii="Times New Roman" w:hAnsi="Times New Roman"/>
          <w:sz w:val="24"/>
          <w:szCs w:val="24"/>
          <w:lang w:val="en-US"/>
        </w:rPr>
        <w:t xml:space="preserve"> = </w:t>
      </w:r>
      <w:r w:rsidRPr="00594903">
        <w:rPr>
          <w:rFonts w:ascii="Times New Roman" w:eastAsia="Times New Roman" w:hAnsi="Times New Roman"/>
          <w:sz w:val="24"/>
          <w:szCs w:val="24"/>
          <w:lang w:val="en-US"/>
        </w:rPr>
        <w:t>[(</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1</w:t>
      </w:r>
      <w:r w:rsidRPr="00594903">
        <w:rPr>
          <w:rFonts w:ascii="Times New Roman" w:eastAsia="Times New Roman" w:hAnsi="Times New Roman"/>
          <w:sz w:val="24"/>
          <w:szCs w:val="24"/>
          <w:lang w:val="en-US"/>
        </w:rPr>
        <w:t>)</w:t>
      </w:r>
      <w:r w:rsidRPr="00594903">
        <w:rPr>
          <w:rFonts w:ascii="Times New Roman" w:eastAsia="Times New Roman" w:hAnsi="Times New Roman"/>
          <w:i/>
          <w:iCs/>
          <w:sz w:val="24"/>
          <w:szCs w:val="24"/>
          <w:lang w:val="en-US"/>
        </w:rPr>
        <w:t xml:space="preserve"> + </w:t>
      </w:r>
      <w:r w:rsidRPr="00594903">
        <w:rPr>
          <w:rFonts w:ascii="Times New Roman" w:eastAsia="Times New Roman" w:hAnsi="Times New Roman"/>
          <w:sz w:val="24"/>
          <w:szCs w:val="24"/>
          <w:lang w:val="en-US"/>
        </w:rPr>
        <w:t>(</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2</w:t>
      </w:r>
      <w:r w:rsidRPr="00594903">
        <w:rPr>
          <w:rFonts w:ascii="Times New Roman" w:eastAsia="Times New Roman" w:hAnsi="Times New Roman"/>
          <w:sz w:val="24"/>
          <w:szCs w:val="24"/>
          <w:lang w:val="en-US"/>
        </w:rPr>
        <w:t>)</w:t>
      </w:r>
      <w:r w:rsidRPr="00594903">
        <w:rPr>
          <w:rFonts w:ascii="Times New Roman" w:eastAsia="Times New Roman" w:hAnsi="Times New Roman"/>
          <w:i/>
          <w:iCs/>
          <w:sz w:val="24"/>
          <w:szCs w:val="24"/>
          <w:lang w:val="en-US"/>
        </w:rPr>
        <w:t xml:space="preserve"> +</w:t>
      </w:r>
      <w:r w:rsidRPr="00594903">
        <w:rPr>
          <w:rFonts w:ascii="Times New Roman" w:eastAsia="Times New Roman" w:hAnsi="Times New Roman"/>
          <w:sz w:val="24"/>
          <w:szCs w:val="24"/>
          <w:lang w:val="en-US"/>
        </w:rPr>
        <w:t xml:space="preserve"> (</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3</w:t>
      </w:r>
      <w:r w:rsidRPr="00594903">
        <w:rPr>
          <w:rFonts w:ascii="Times New Roman" w:eastAsia="Times New Roman" w:hAnsi="Times New Roman"/>
          <w:sz w:val="24"/>
          <w:szCs w:val="24"/>
          <w:lang w:val="en-US"/>
        </w:rPr>
        <w:t>)</w:t>
      </w:r>
      <w:r w:rsidRPr="00594903">
        <w:rPr>
          <w:rFonts w:ascii="Times New Roman" w:eastAsia="Times New Roman" w:hAnsi="Times New Roman"/>
          <w:i/>
          <w:iCs/>
          <w:sz w:val="24"/>
          <w:szCs w:val="24"/>
          <w:lang w:val="en-US"/>
        </w:rPr>
        <w:t xml:space="preserve"> + </w:t>
      </w:r>
      <w:r w:rsidRPr="00594903">
        <w:rPr>
          <w:rFonts w:ascii="Times New Roman" w:eastAsia="Times New Roman" w:hAnsi="Times New Roman"/>
          <w:sz w:val="24"/>
          <w:szCs w:val="24"/>
          <w:lang w:val="en-US"/>
        </w:rPr>
        <w:t xml:space="preserve">…] /4, </w:t>
      </w:r>
      <w:r w:rsidRPr="00594903">
        <w:rPr>
          <w:rFonts w:ascii="Times New Roman" w:hAnsi="Times New Roman"/>
          <w:sz w:val="24"/>
          <w:szCs w:val="24"/>
          <w:lang w:val="en-US"/>
        </w:rPr>
        <w:t>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where: </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1</w:t>
      </w:r>
      <w:r w:rsidRPr="00594903">
        <w:rPr>
          <w:rFonts w:ascii="Times New Roman" w:eastAsia="Times New Roman" w:hAnsi="Times New Roman"/>
          <w:sz w:val="24"/>
          <w:szCs w:val="24"/>
          <w:lang w:val="en-US"/>
        </w:rPr>
        <w:t xml:space="preserve">, </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2</w:t>
      </w:r>
      <w:r w:rsidRPr="00594903">
        <w:rPr>
          <w:rFonts w:ascii="Times New Roman" w:eastAsia="Times New Roman" w:hAnsi="Times New Roman"/>
          <w:sz w:val="24"/>
          <w:szCs w:val="24"/>
          <w:lang w:val="en-US"/>
        </w:rPr>
        <w:t xml:space="preserve">, </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3</w:t>
      </w:r>
      <w:r w:rsidRPr="00594903">
        <w:rPr>
          <w:rFonts w:ascii="Times New Roman" w:eastAsia="Times New Roman" w:hAnsi="Times New Roman"/>
          <w:sz w:val="24"/>
          <w:szCs w:val="24"/>
          <w:lang w:val="en-US"/>
        </w:rPr>
        <w:t xml:space="preserve">, </w:t>
      </w:r>
      <w:r w:rsidRPr="00594903">
        <w:rPr>
          <w:rFonts w:ascii="Times New Roman" w:eastAsia="Times New Roman" w:hAnsi="Times New Roman"/>
          <w:i/>
          <w:iCs/>
          <w:sz w:val="24"/>
          <w:szCs w:val="24"/>
          <w:lang w:val="en-US"/>
        </w:rPr>
        <w:t>∑</w:t>
      </w:r>
      <w:r w:rsidRPr="00594903">
        <w:rPr>
          <w:rFonts w:ascii="Times New Roman" w:eastAsia="Times New Roman" w:hAnsi="Times New Roman"/>
          <w:i/>
          <w:iCs/>
          <w:sz w:val="24"/>
          <w:szCs w:val="24"/>
          <w:vertAlign w:val="subscript"/>
          <w:lang w:val="en-US"/>
        </w:rPr>
        <w:t>4</w:t>
      </w:r>
      <w:r w:rsidRPr="00594903">
        <w:rPr>
          <w:rFonts w:ascii="Times New Roman" w:eastAsia="Times New Roman" w:hAnsi="Times New Roman"/>
          <w:sz w:val="24"/>
          <w:szCs w:val="24"/>
          <w:lang w:val="en-US"/>
        </w:rPr>
        <w:t xml:space="preserve"> </w:t>
      </w:r>
      <w:r w:rsidRPr="00594903">
        <w:rPr>
          <w:rFonts w:ascii="Times New Roman" w:hAnsi="Times New Roman"/>
          <w:sz w:val="24"/>
          <w:szCs w:val="24"/>
          <w:lang w:val="en-US"/>
        </w:rPr>
        <w:t>- the amount of points deformation line, mm.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lastRenderedPageBreak/>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D86CC4">
      <w:pPr>
        <w:numPr>
          <w:ilvl w:val="0"/>
          <w:numId w:val="19"/>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characterize the rheological properties of dairy products</w:t>
      </w:r>
    </w:p>
    <w:p w:rsidR="00831605" w:rsidRPr="00594903" w:rsidRDefault="00831605" w:rsidP="00D86CC4">
      <w:pPr>
        <w:numPr>
          <w:ilvl w:val="0"/>
          <w:numId w:val="19"/>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Methods and tools for determining the strength of products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w:t>
      </w:r>
      <w:r w:rsidR="00EC6E17">
        <w:rPr>
          <w:rFonts w:ascii="Times New Roman" w:hAnsi="Times New Roman"/>
          <w:b/>
          <w:sz w:val="24"/>
          <w:szCs w:val="24"/>
          <w:lang w:val="en-US"/>
        </w:rPr>
        <w:t>3</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rheological and strength characteristics of cheese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acquire knowledge and skills in the Structurometer ST-2 in the most frequently used modes</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D86CC4">
      <w:pPr>
        <w:numPr>
          <w:ilvl w:val="0"/>
          <w:numId w:val="2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Determine the effect of strain rate on the elastic-plastic properties of cheese</w:t>
      </w:r>
    </w:p>
    <w:p w:rsidR="00831605" w:rsidRPr="00594903" w:rsidRDefault="00831605" w:rsidP="00D86CC4">
      <w:pPr>
        <w:numPr>
          <w:ilvl w:val="0"/>
          <w:numId w:val="20"/>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Determine the tensile strength</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Rheology – is the science of deformation and flow of various bodies, it is exploring ways to determine the structural and mechanical properties (CMP) of raw materials, semi-finished and functional products, devices for process control (TP) and quality control at all stages of production.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By engineering rheology based on biochemical, biophysical, physical, chemical and organoleptic characteristics of the following tasks: a deep study of the essence of the processes involved in the structure formation of functional products, the determination of the regulatory CMP, characterizing the quality of products for use in the technical documentation, obtaining the necessary data calculation and creation of specialized equipment. Rheology includes two sections: the first devoted to the study of the rheological or, more generally, the structural and mechanical properties of real bodies, the second considers the motion of real bodies in the working bodies of machines and devices, and developing engineering methods for their calculation.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providing studies of the rheological properties of bodies are expressed as mathematical (idealized) models or equations that with some degree of accuracy characterize the behavior of a real body during deformation. The lack of theoretical rheology is that plain and simple models are not suitable for practical use, and suitable for the practice of the model - are extremely complex. This provision relates to protein foods, which are complex physical and chemical structure and sensitive to changes in external factors. For an exact description of the processes of flow and deformation of these products are required components of complex theoretical models of rheology and the corresponding differential equation, which is unacceptable for practical purposes. So it is necessary to find approximate solutions based on various assumptions and considerations. In engineering rheology is usually guided by the search for possible simple dependencies, as required for the practice of only some average, overall performance. In this regard, theoretical and experimental studies using different rheological methods: differential and integral, methods of analysis of patterns and similarities. Develop and conduct experiments and their generalization in this direction possible to obtain physically reasonable solutions useful for practical purposes.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Rheological and structural and mechanical properties characterize the behavior of a product in a state of stress and allow you to link the stress strain and strain rate during the effort. By referring to the application force or stress to the product properties can be divided into three groups: the shear and bulk and surface.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shearing properties characterize the behavior of the volume of the product when exposed to shear, shear stresses.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lastRenderedPageBreak/>
        <w:t>The behavior properties determine of the product volume behavior when the normal stresses influence in closed form or between two plates.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Surface properties characterize the behavior of the surface of the product at the interface with another solid material when exposed to normal (adhesion) and tangential (friction external) stresses.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structures of food products by the nature of relations between their elements are divided into two main classes: coagulation and condensation-crystallization. Coagulation structures in dispersed systems are formed by the interaction between the particles and molecules through the layer of the dispersion medium. The thermodynamically stable systems in which particle surfaces are firmly bound fragments of molecules capable of communications without loss of dissolved in the dispersion medium. These structures usually have the ability to self-restoration after the destruction (thixotropy). The increase in strength after the destruction occurs gradually and has a certain limit. Coagulation structure may be in solid or liquid state.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Condensation-crystallization structure characteristic of natural products, however, may be formed from the coagulation by removing the dispersion medium or intergrowths of the dispersed phase in the melt or solution. In the process of their strength increased, after the destruction of these structures are not restored.</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Preparing the Structurometer ST-2 for use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room in which the operation of the device is provided, should have ambient temperatures of 10 to 35 </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and a relative humidity of 80% at a temperature 25 °C.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Before the operating the device must be connected to an uninterruptible power supply and switched on for 20 minutes. To do this, turn the UPS network, press the button on its front panel (should light up green LED) and then press the button switch on the rear panel “Structurometer ST-2", and then on its front panel should also light up green LED .</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Order of the operation on the device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On and off the device realizes by using the power switch located on the rear panel.</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root directory supplied with the device disk or USB- flash drive with software Run the file «SETUR.exe» and follow the on-screen guidelines.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After installing the software it is necessary to calibrate the device.</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Testing of the device is performed automatically after connecting to the computer and run the control program.</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Calibration of the device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Calibration of the load cell is as follows: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In the main menu to select the directory "Calibration"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Then - "load cell calibration"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Next «Yes» in the pop-up window "Reset the current value of effort",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Then, set on a circular platform load cell reference metrologically certified a weight of 200 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And enter the value weight weights installed in the box,</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Further press (click) the on-screen button "Calibrate". At the same time on the screen will display a mass of the set weight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In the final the weight is removed from the platform load cell, then the efforts of his testimony loading reset.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Note. Calibration via measuring the force loading is also carried out at: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Changing the strain gauge,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Changing the indenter,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Transfering of the strain gauge of the device,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Appearance of doubt in the correctness of the measuring of load force.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Calibration of movement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At the calibrating with the indenter displacement of the strain girder need to install a limit switch props in such a position that would ensure the operation of the indenter displacement, </w:t>
      </w:r>
      <w:r w:rsidRPr="00594903">
        <w:rPr>
          <w:rFonts w:ascii="Times New Roman" w:hAnsi="Times New Roman"/>
          <w:sz w:val="24"/>
          <w:szCs w:val="24"/>
          <w:lang w:val="en-US"/>
        </w:rPr>
        <w:lastRenderedPageBreak/>
        <w:t>precluding it touch the table surface of the device or removable table or base of the cell into which the products to be analyzed, etc. Thus, the correct execution of the calibration movement eliminates instrument damage caused by mechanical damage of the strain girder.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that perform the following steps: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In the main menu of the control program in the directory "Calibration" choose "Setting the course of the measuring head."</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After this strain girder moves up until it touches the limit switch to the upper stop mounted on the rod. Herewith at the top point it occurs a memorizing, to which in the work process will move the strain girder,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 Positioning of lower stop on the rod shall be based on the set of the indenter, which is supplied by pressing the </w:t>
      </w:r>
      <w:r w:rsidRPr="00594903">
        <w:rPr>
          <w:rFonts w:ascii="Times New Roman" w:hAnsi="Times New Roman"/>
          <w:color w:val="000000"/>
          <w:sz w:val="24"/>
          <w:szCs w:val="24"/>
          <w:lang w:val="en-US"/>
        </w:rPr>
        <w:t>«</w:t>
      </w: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w:t>
      </w:r>
      <w:r w:rsidRPr="00594903">
        <w:rPr>
          <w:rFonts w:ascii="Times New Roman" w:hAnsi="Times New Roman"/>
          <w:sz w:val="24"/>
          <w:szCs w:val="24"/>
          <w:lang w:val="en-US"/>
        </w:rPr>
        <w:t xml:space="preserve"> or </w:t>
      </w:r>
      <w:r w:rsidRPr="00594903">
        <w:rPr>
          <w:rFonts w:ascii="Times New Roman" w:hAnsi="Times New Roman"/>
          <w:color w:val="000000"/>
          <w:sz w:val="24"/>
          <w:szCs w:val="24"/>
          <w:lang w:val="en-US"/>
        </w:rPr>
        <w:t>«</w:t>
      </w:r>
      <w:r w:rsidRPr="00594903">
        <w:rPr>
          <w:rFonts w:ascii="Times New Roman" w:hAnsi="Times New Roman"/>
          <w:color w:val="000000"/>
          <w:sz w:val="24"/>
          <w:szCs w:val="24"/>
        </w:rPr>
        <w:sym w:font="Symbol" w:char="F0AF"/>
      </w: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 xml:space="preserve">» </w:t>
      </w:r>
      <w:r w:rsidRPr="00594903">
        <w:rPr>
          <w:rFonts w:ascii="Times New Roman" w:hAnsi="Times New Roman"/>
          <w:sz w:val="24"/>
          <w:szCs w:val="24"/>
          <w:lang w:val="en-US"/>
        </w:rPr>
        <w:t>at a distance of not less than 5 mm from the surface of the table device or a removable table or base of the cell into which the products to be analyzed and etc.</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If the range of motion of the indenter does not allow it to draw a predetermined distance from the working surface, the upper stop is moved down in proportion.</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Cheese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Structurometer ST-2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noProof/>
          <w:color w:val="000000"/>
          <w:sz w:val="24"/>
          <w:szCs w:val="24"/>
          <w:lang w:eastAsia="ru-RU"/>
        </w:rPr>
        <w:pict>
          <v:shape id="Рисунок 16" o:spid="_x0000_i1059" type="#_x0000_t75" style="width:252.3pt;height:230.4pt;visibility:visible">
            <v:imagedata r:id="rId35" o:title="31546376"/>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1.</w:t>
      </w:r>
      <w:r w:rsidRPr="00594903">
        <w:rPr>
          <w:rFonts w:ascii="Times New Roman" w:hAnsi="Times New Roman"/>
          <w:sz w:val="24"/>
          <w:szCs w:val="24"/>
          <w:lang w:val="en-US"/>
        </w:rPr>
        <w:t xml:space="preserve"> Determine the effect of strain rate on the elastic-plastic properties of cheese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Before the starting the experiment, set the required procedure (the desired mode of the device) by: -Choose the main menu directory "algorithm" - the function - "Upload" - select numbers with the cursor techniques, such as "Method 5" and its load after pressing the screen button "Open" - after the preparation of samples of the product, its location on the table and the positioning of the indenter with the buttons </w:t>
      </w:r>
      <w:r w:rsidRPr="00594903">
        <w:rPr>
          <w:rFonts w:ascii="Times New Roman" w:hAnsi="Times New Roman"/>
          <w:color w:val="000000"/>
          <w:sz w:val="24"/>
          <w:szCs w:val="24"/>
          <w:lang w:val="en-US"/>
        </w:rPr>
        <w:t>«</w:t>
      </w:r>
      <w:r w:rsidRPr="00594903">
        <w:rPr>
          <w:rFonts w:ascii="Times New Roman" w:hAnsi="Times New Roman"/>
          <w:color w:val="000000"/>
          <w:sz w:val="24"/>
          <w:szCs w:val="24"/>
        </w:rPr>
        <w:sym w:font="Symbol" w:char="F0AF"/>
      </w: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 and «</w:t>
      </w:r>
      <w:r w:rsidRPr="00594903">
        <w:rPr>
          <w:rFonts w:ascii="Times New Roman" w:hAnsi="Times New Roman"/>
          <w:color w:val="000000"/>
          <w:sz w:val="24"/>
          <w:szCs w:val="24"/>
        </w:rPr>
        <w:sym w:font="Symbol" w:char="F0AF"/>
      </w:r>
      <w:r w:rsidRPr="00594903">
        <w:rPr>
          <w:rFonts w:ascii="Times New Roman" w:hAnsi="Times New Roman"/>
          <w:color w:val="000000"/>
          <w:sz w:val="24"/>
          <w:szCs w:val="24"/>
          <w:lang w:val="en-US"/>
        </w:rPr>
        <w:t xml:space="preserve">», </w:t>
      </w:r>
      <w:r w:rsidRPr="00594903">
        <w:rPr>
          <w:rFonts w:ascii="Times New Roman" w:hAnsi="Times New Roman"/>
          <w:sz w:val="24"/>
          <w:szCs w:val="24"/>
          <w:lang w:val="en-US"/>
        </w:rPr>
        <w:t xml:space="preserve">located on the front panel, press the button </w:t>
      </w:r>
      <w:r w:rsidRPr="00594903">
        <w:rPr>
          <w:rFonts w:ascii="Times New Roman" w:hAnsi="Times New Roman"/>
          <w:color w:val="000000"/>
          <w:sz w:val="24"/>
          <w:szCs w:val="24"/>
          <w:lang w:val="en-US"/>
        </w:rPr>
        <w:t>«</w:t>
      </w:r>
      <w:r w:rsidRPr="00594903">
        <w:rPr>
          <w:rFonts w:ascii="Times New Roman" w:hAnsi="Times New Roman"/>
          <w:color w:val="000000"/>
          <w:sz w:val="24"/>
          <w:szCs w:val="24"/>
        </w:rPr>
        <w:sym w:font="Symbol" w:char="F0DE"/>
      </w:r>
      <w:r w:rsidRPr="00594903">
        <w:rPr>
          <w:rFonts w:ascii="Times New Roman" w:hAnsi="Times New Roman"/>
          <w:color w:val="000000"/>
          <w:sz w:val="24"/>
          <w:szCs w:val="24"/>
          <w:lang w:val="en-US"/>
        </w:rPr>
        <w:t xml:space="preserve">» </w:t>
      </w:r>
      <w:r w:rsidRPr="00594903">
        <w:rPr>
          <w:rFonts w:ascii="Times New Roman" w:hAnsi="Times New Roman"/>
          <w:sz w:val="24"/>
          <w:szCs w:val="24"/>
          <w:lang w:val="en-US"/>
        </w:rPr>
        <w:t xml:space="preserve"> software or "Start" on the front panel and an experiment - after completion of the experiment can be saved to a file. For that, select the menu "Results" - then click "Save" button, select or create a new folder to save the experiment. The experiment results are stored in a file with the extension dat, which subsequently can be opened using standard software Windows «Notebook"</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In addition for the saving the measurement results with the extension dat there is a possibility of formation of a so-called measurement protocol, the reporting of the document </w:t>
      </w:r>
      <w:r w:rsidRPr="00594903">
        <w:rPr>
          <w:rFonts w:ascii="Times New Roman" w:hAnsi="Times New Roman"/>
          <w:sz w:val="24"/>
          <w:szCs w:val="24"/>
          <w:lang w:val="en-US"/>
        </w:rPr>
        <w:lastRenderedPageBreak/>
        <w:t>containing the operating mode of the device, the critical points of the measurement results, as well as the corresponding schedules. Measurement protocol is created with the extension htm. For the creating do the following: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In the directory "Results", select the "Save report"</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Full version, click "Save", select or create a new folder to save the experiment.</w:t>
      </w:r>
    </w:p>
    <w:p w:rsidR="00831605" w:rsidRPr="00594903" w:rsidRDefault="00831605"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Task 2.</w:t>
      </w:r>
      <w:r w:rsidRPr="00594903">
        <w:rPr>
          <w:rFonts w:ascii="Times New Roman" w:hAnsi="Times New Roman"/>
          <w:sz w:val="24"/>
          <w:szCs w:val="24"/>
          <w:lang w:val="en-US"/>
        </w:rPr>
        <w:t xml:space="preserve"> Determine the tensile strength</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For the study necessary to prepare the sample for 5 pieces products. Each sample must be measured and numbered. And to write in the table.</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Processing mode №2. After pressing "Start" knife presses the sample, causing it to bend, and when the tensile strength of the sample is destroyed. The table returns to its original position. The experience will repeat at least 5 times.</w:t>
      </w:r>
    </w:p>
    <w:p w:rsidR="00C3486D" w:rsidRDefault="00C3486D" w:rsidP="00594903">
      <w:pPr>
        <w:spacing w:after="0" w:line="240" w:lineRule="auto"/>
        <w:ind w:firstLine="709"/>
        <w:jc w:val="both"/>
        <w:rPr>
          <w:rFonts w:ascii="Times New Roman" w:hAnsi="Times New Roman"/>
          <w:sz w:val="24"/>
          <w:szCs w:val="24"/>
          <w:lang w:val="en-US"/>
        </w:rPr>
      </w:pPr>
    </w:p>
    <w:p w:rsidR="00831605" w:rsidRPr="00C3486D" w:rsidRDefault="00831605" w:rsidP="00594903">
      <w:pPr>
        <w:spacing w:after="0" w:line="240" w:lineRule="auto"/>
        <w:ind w:firstLine="709"/>
        <w:jc w:val="both"/>
        <w:rPr>
          <w:rFonts w:ascii="Times New Roman" w:hAnsi="Times New Roman"/>
          <w:b/>
          <w:sz w:val="24"/>
          <w:szCs w:val="24"/>
          <w:lang w:val="en-US"/>
        </w:rPr>
      </w:pPr>
      <w:r w:rsidRPr="00C3486D">
        <w:rPr>
          <w:rFonts w:ascii="Times New Roman" w:hAnsi="Times New Roman"/>
          <w:b/>
          <w:sz w:val="24"/>
          <w:szCs w:val="24"/>
          <w:lang w:val="en-US"/>
        </w:rPr>
        <w:t>The report on the work implementation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should be written in table</w:t>
      </w:r>
    </w:p>
    <w:p w:rsidR="00831605" w:rsidRPr="00594903" w:rsidRDefault="00831605" w:rsidP="00594903">
      <w:pPr>
        <w:spacing w:after="0" w:line="240" w:lineRule="auto"/>
        <w:ind w:firstLine="709"/>
        <w:jc w:val="both"/>
        <w:rPr>
          <w:rFonts w:ascii="Times New Roman" w:hAnsi="Times New Roman"/>
          <w:sz w:val="24"/>
          <w:szCs w:val="24"/>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bl>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C3486D">
      <w:pPr>
        <w:numPr>
          <w:ilvl w:val="0"/>
          <w:numId w:val="21"/>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determine for what rheological characteristics suitable the device Structurometer ST-2?</w:t>
      </w:r>
    </w:p>
    <w:p w:rsidR="00831605" w:rsidRPr="00594903" w:rsidRDefault="00831605" w:rsidP="00C3486D">
      <w:pPr>
        <w:numPr>
          <w:ilvl w:val="0"/>
          <w:numId w:val="21"/>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What is the operating principle of the device?</w:t>
      </w:r>
    </w:p>
    <w:p w:rsidR="00831605" w:rsidRPr="00594903" w:rsidRDefault="00831605" w:rsidP="00C3486D">
      <w:pPr>
        <w:numPr>
          <w:ilvl w:val="0"/>
          <w:numId w:val="21"/>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The values ​​of any variables are shown on the display during the measurement?</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w:t>
      </w:r>
      <w:r w:rsidR="00EC6E17">
        <w:rPr>
          <w:rFonts w:ascii="Times New Roman" w:hAnsi="Times New Roman"/>
          <w:b/>
          <w:sz w:val="24"/>
          <w:szCs w:val="24"/>
          <w:lang w:val="en-US"/>
        </w:rPr>
        <w:t>4</w:t>
      </w: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measurement of fluorescence and phosphorescence spectra (excitation, emission, polarization, absorption, transmission and synchronous temperature)</w:t>
      </w:r>
    </w:p>
    <w:p w:rsidR="00EC6E17" w:rsidRDefault="00EC6E17" w:rsidP="00594903">
      <w:pPr>
        <w:spacing w:after="0" w:line="240" w:lineRule="auto"/>
        <w:ind w:firstLine="709"/>
        <w:jc w:val="both"/>
        <w:rPr>
          <w:rFonts w:ascii="Times New Roman" w:hAnsi="Times New Roman"/>
          <w:b/>
          <w:sz w:val="24"/>
          <w:szCs w:val="24"/>
          <w:lang w:val="en-US"/>
        </w:rPr>
      </w:pP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b/>
          <w:sz w:val="24"/>
          <w:szCs w:val="24"/>
          <w:lang w:val="en-US"/>
        </w:rPr>
        <w:t>Objective:</w:t>
      </w:r>
      <w:r w:rsidRPr="00594903">
        <w:rPr>
          <w:rFonts w:ascii="Times New Roman" w:hAnsi="Times New Roman"/>
          <w:sz w:val="24"/>
          <w:szCs w:val="24"/>
          <w:lang w:val="en-US"/>
        </w:rPr>
        <w:t xml:space="preserve"> To learn the methods of measuring the excitation spectra, emission and others.</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C3486D">
      <w:pPr>
        <w:numPr>
          <w:ilvl w:val="0"/>
          <w:numId w:val="16"/>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measure fluorescence spectra</w:t>
      </w:r>
    </w:p>
    <w:p w:rsidR="00831605" w:rsidRPr="00594903" w:rsidRDefault="00831605" w:rsidP="00C3486D">
      <w:pPr>
        <w:numPr>
          <w:ilvl w:val="0"/>
          <w:numId w:val="16"/>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measure fluorescence intensity of a standard solution of riboflavin</w:t>
      </w:r>
    </w:p>
    <w:p w:rsidR="00831605" w:rsidRPr="00594903" w:rsidRDefault="00831605" w:rsidP="00C3486D">
      <w:pPr>
        <w:numPr>
          <w:ilvl w:val="0"/>
          <w:numId w:val="16"/>
        </w:numPr>
        <w:tabs>
          <w:tab w:val="left" w:pos="284"/>
        </w:tabs>
        <w:spacing w:after="0" w:line="240" w:lineRule="auto"/>
        <w:ind w:left="0" w:firstLine="0"/>
        <w:jc w:val="both"/>
        <w:rPr>
          <w:rFonts w:ascii="Times New Roman" w:hAnsi="Times New Roman"/>
          <w:sz w:val="24"/>
          <w:szCs w:val="24"/>
          <w:lang w:val="en-US"/>
        </w:rPr>
      </w:pPr>
      <w:r w:rsidRPr="00594903">
        <w:rPr>
          <w:rFonts w:ascii="Times New Roman" w:hAnsi="Times New Roman"/>
          <w:sz w:val="24"/>
          <w:szCs w:val="24"/>
          <w:lang w:val="en-US"/>
        </w:rPr>
        <w:t>To measure fluorescence intensity in foodstuff</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In the solid state under the normal conditions may be solutions or suspensions of casein, caseinates, kopritsipitates, some cheese products, protein solution state masses of curd and molten cheese whey. The shear properties of these products are evaluated mainly limit shear stress and viscosities.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i/>
          <w:sz w:val="24"/>
          <w:szCs w:val="24"/>
          <w:lang w:val="en-US"/>
        </w:rPr>
        <w:t>The shear properties of cheeses.</w:t>
      </w:r>
      <w:r w:rsidRPr="00594903">
        <w:rPr>
          <w:rFonts w:ascii="Times New Roman" w:hAnsi="Times New Roman"/>
          <w:sz w:val="24"/>
          <w:szCs w:val="24"/>
          <w:lang w:val="en-US"/>
        </w:rPr>
        <w:t xml:space="preserve"> In the study of shear characteristics of cheeses the greatest application received penetration and rheological methods sensing.</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Penetration is carried out by using semi-automatic penetrometer "of Labor" (Hungary) or AR 4/1 (Germany). Measured in terms of penetration (1 unit. Penetration is 1 ∙ 10</w:t>
      </w:r>
      <w:r w:rsidRPr="00594903">
        <w:rPr>
          <w:rFonts w:ascii="Times New Roman" w:hAnsi="Times New Roman"/>
          <w:sz w:val="24"/>
          <w:szCs w:val="24"/>
          <w:vertAlign w:val="superscript"/>
          <w:lang w:val="en-US"/>
        </w:rPr>
        <w:t>-4</w:t>
      </w:r>
      <w:r w:rsidRPr="00594903">
        <w:rPr>
          <w:rFonts w:ascii="Times New Roman" w:hAnsi="Times New Roman"/>
          <w:sz w:val="24"/>
          <w:szCs w:val="24"/>
          <w:lang w:val="en-US"/>
        </w:rPr>
        <w:t xml:space="preserve">M) the depth of immersion in the product cone or spherical indenters under the effective mass of the movable part of the device. The magnitude of cone penetration index calculated a penetration hardness </w:t>
      </w:r>
      <w:r w:rsidRPr="00594903">
        <w:rPr>
          <w:rFonts w:ascii="Times New Roman" w:hAnsi="Times New Roman"/>
          <w:i/>
          <w:sz w:val="24"/>
          <w:szCs w:val="24"/>
          <w:lang w:val="en-US"/>
        </w:rPr>
        <w:t>θ</w:t>
      </w:r>
      <w:r w:rsidRPr="00594903">
        <w:rPr>
          <w:rFonts w:ascii="Times New Roman" w:hAnsi="Times New Roman"/>
          <w:i/>
          <w:sz w:val="24"/>
          <w:szCs w:val="24"/>
          <w:vertAlign w:val="subscript"/>
          <w:lang w:val="en-US"/>
        </w:rPr>
        <w:t>t</w:t>
      </w:r>
      <w:r w:rsidRPr="00594903">
        <w:rPr>
          <w:rFonts w:ascii="Times New Roman" w:hAnsi="Times New Roman"/>
          <w:sz w:val="24"/>
          <w:szCs w:val="24"/>
          <w:lang w:val="en-US"/>
        </w:rPr>
        <w:t>, Pa. By using the Rebinder formula to determine the maximum shear stress:</w:t>
      </w:r>
    </w:p>
    <w:p w:rsidR="00831605" w:rsidRPr="00594903" w:rsidRDefault="00E775CE"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fldChar w:fldCharType="begin"/>
      </w:r>
      <w:r w:rsidR="00831605" w:rsidRPr="00594903">
        <w:rPr>
          <w:rFonts w:ascii="Times New Roman" w:hAnsi="Times New Roman"/>
          <w:sz w:val="24"/>
          <w:szCs w:val="24"/>
          <w:lang w:val="en-US"/>
        </w:rPr>
        <w:instrText xml:space="preserve"> QUOTE </w:instrText>
      </w:r>
      <w:r w:rsidR="00133470" w:rsidRPr="00E775CE">
        <w:rPr>
          <w:rFonts w:ascii="Times New Roman" w:hAnsi="Times New Roman"/>
          <w:position w:val="-24"/>
          <w:sz w:val="24"/>
          <w:szCs w:val="24"/>
        </w:rPr>
        <w:pict>
          <v:shape id="_x0000_i1060" type="#_x0000_t75" style="width:58.25pt;height:28.8pt" equationxml="&lt;">
            <v:imagedata r:id="rId36" o:title="" chromakey="white"/>
          </v:shape>
        </w:pict>
      </w:r>
      <w:r w:rsidR="00831605" w:rsidRPr="00594903">
        <w:rPr>
          <w:rFonts w:ascii="Times New Roman" w:hAnsi="Times New Roman"/>
          <w:sz w:val="24"/>
          <w:szCs w:val="24"/>
          <w:lang w:val="en-US"/>
        </w:rPr>
        <w:instrText xml:space="preserve"> </w:instrText>
      </w:r>
      <w:r w:rsidRPr="00594903">
        <w:rPr>
          <w:rFonts w:ascii="Times New Roman" w:hAnsi="Times New Roman"/>
          <w:sz w:val="24"/>
          <w:szCs w:val="24"/>
          <w:lang w:val="en-US"/>
        </w:rPr>
        <w:fldChar w:fldCharType="separate"/>
      </w:r>
      <w:r w:rsidR="00133470" w:rsidRPr="00E775CE">
        <w:rPr>
          <w:rFonts w:ascii="Times New Roman" w:hAnsi="Times New Roman"/>
          <w:position w:val="-24"/>
          <w:sz w:val="24"/>
          <w:szCs w:val="24"/>
        </w:rPr>
        <w:pict>
          <v:shape id="_x0000_i1061" type="#_x0000_t75" style="width:58.85pt;height:28.8pt" equationxml="&lt;">
            <v:imagedata r:id="rId36" o:title="" chromakey="white"/>
          </v:shape>
        </w:pict>
      </w:r>
      <w:r w:rsidRPr="00594903">
        <w:rPr>
          <w:rFonts w:ascii="Times New Roman" w:hAnsi="Times New Roman"/>
          <w:sz w:val="24"/>
          <w:szCs w:val="24"/>
          <w:lang w:val="en-US"/>
        </w:rPr>
        <w:fldChar w:fldCharType="end"/>
      </w:r>
      <w:r w:rsidR="00831605" w:rsidRPr="00594903">
        <w:rPr>
          <w:rFonts w:ascii="Times New Roman" w:hAnsi="Times New Roman"/>
          <w:sz w:val="24"/>
          <w:szCs w:val="24"/>
          <w:lang w:val="en-US"/>
        </w:rPr>
        <w:t>gM</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C3486D">
      <w:pPr>
        <w:spacing w:after="0" w:line="240" w:lineRule="auto"/>
        <w:jc w:val="both"/>
        <w:rPr>
          <w:rFonts w:ascii="Times New Roman" w:hAnsi="Times New Roman"/>
          <w:sz w:val="24"/>
          <w:szCs w:val="24"/>
          <w:lang w:val="en-US"/>
        </w:rPr>
      </w:pPr>
      <w:r w:rsidRPr="00594903">
        <w:rPr>
          <w:rFonts w:ascii="Times New Roman" w:hAnsi="Times New Roman"/>
          <w:sz w:val="24"/>
          <w:szCs w:val="24"/>
          <w:lang w:val="en-US"/>
        </w:rPr>
        <w:lastRenderedPageBreak/>
        <w:t>where: M - mass of the load acting on the cone kg (excluding the value of the compensating friction and resistance of the spring indenter);</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K</w:t>
      </w:r>
      <w:r w:rsidRPr="00594903">
        <w:rPr>
          <w:rFonts w:ascii="Times New Roman" w:hAnsi="Times New Roman"/>
          <w:sz w:val="24"/>
          <w:szCs w:val="24"/>
          <w:vertAlign w:val="subscript"/>
          <w:lang w:val="en-US"/>
        </w:rPr>
        <w:t>a</w:t>
      </w:r>
      <w:r w:rsidRPr="00594903">
        <w:rPr>
          <w:rFonts w:ascii="Times New Roman" w:hAnsi="Times New Roman"/>
          <w:sz w:val="24"/>
          <w:szCs w:val="24"/>
          <w:lang w:val="en-US"/>
        </w:rPr>
        <w:t xml:space="preserve"> - the constant of the cone, depending on the angle at its apex.</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The value of a penetration hardness is closely correlated (coefficient of 0.8 - 0.9) with the ultimate shear stress cheese </w:t>
      </w:r>
      <w:r w:rsidRPr="00594903">
        <w:rPr>
          <w:rFonts w:ascii="Times New Roman" w:eastAsia="Times New Roman" w:hAnsi="Times New Roman"/>
          <w:i/>
          <w:iCs/>
          <w:sz w:val="24"/>
          <w:szCs w:val="24"/>
        </w:rPr>
        <w:t>θ</w:t>
      </w:r>
      <w:r w:rsidRPr="00594903">
        <w:rPr>
          <w:rFonts w:ascii="Times New Roman" w:eastAsia="Times New Roman" w:hAnsi="Times New Roman"/>
          <w:sz w:val="24"/>
          <w:szCs w:val="24"/>
          <w:vertAlign w:val="subscript"/>
          <w:lang w:val="en-US"/>
        </w:rPr>
        <w:t>0</w:t>
      </w:r>
      <w:r w:rsidRPr="00594903">
        <w:rPr>
          <w:rFonts w:ascii="Times New Roman" w:hAnsi="Times New Roman"/>
          <w:sz w:val="24"/>
          <w:szCs w:val="24"/>
          <w:lang w:val="en-US"/>
        </w:rPr>
        <w:t>, certain method tapered by Rebinder rheometer. When probed on rheological technique VNIIMS a product with constant velocity over the height of the depth of the indenter introducing metal cone (base diameter of 0.015 - 0.025 m, the angle 45 - 90 °) or ball (diameter 0.012 - 0.016 m), while measuring the power of resistance of the product.</w:t>
      </w:r>
    </w:p>
    <w:p w:rsidR="00831605" w:rsidRPr="00594903" w:rsidRDefault="00831605" w:rsidP="00594903">
      <w:pPr>
        <w:spacing w:after="0" w:line="240" w:lineRule="auto"/>
        <w:ind w:firstLine="709"/>
        <w:jc w:val="both"/>
        <w:rPr>
          <w:rFonts w:ascii="Times New Roman" w:eastAsia="Times New Roman" w:hAnsi="Times New Roman"/>
          <w:sz w:val="24"/>
          <w:szCs w:val="24"/>
          <w:lang w:val="en-US"/>
        </w:rPr>
      </w:pPr>
      <w:r w:rsidRPr="00594903">
        <w:rPr>
          <w:rFonts w:ascii="Times New Roman" w:hAnsi="Times New Roman"/>
          <w:sz w:val="24"/>
          <w:szCs w:val="24"/>
          <w:lang w:val="en-US"/>
        </w:rPr>
        <w:t xml:space="preserve">Continuous monitoring of any parameter in any process much more accurately and objectively reflect the progress of this process, its speed, direction, etc., than discrete laboratory control of the same parameters at the input, output and intermediate phases. </w:t>
      </w:r>
      <w:r w:rsidRPr="00594903">
        <w:rPr>
          <w:rFonts w:ascii="Times New Roman" w:eastAsia="Times New Roman" w:hAnsi="Times New Roman"/>
          <w:sz w:val="24"/>
          <w:szCs w:val="24"/>
          <w:lang w:val="en-US"/>
        </w:rPr>
        <w:t>This is especially significant for the rheological properties of the materials in the food industry, where recyclable materials during processing often dramatically change their structure, chemical composition, etc. Typically, the change in the rheological properties are in rigid connection with chemical, structural or other changes of the processed material, which makes it possible to judge the beginning, end, speed and direction of these changes and the process itself.</w:t>
      </w:r>
    </w:p>
    <w:p w:rsidR="00831605" w:rsidRPr="00594903" w:rsidRDefault="00831605" w:rsidP="00594903">
      <w:pPr>
        <w:spacing w:after="0" w:line="240" w:lineRule="auto"/>
        <w:ind w:firstLine="709"/>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t xml:space="preserve">All of the above makes continuous monitoring of rheological parameters especially important for the food industry. Therefore, the development of devices for continuous rheological control is an important issue. These devices can be divided into two types: </w:t>
      </w:r>
      <w:r w:rsidRPr="00594903">
        <w:rPr>
          <w:rFonts w:ascii="Times New Roman" w:eastAsia="Times New Roman" w:hAnsi="Times New Roman"/>
          <w:i/>
          <w:sz w:val="24"/>
          <w:szCs w:val="24"/>
          <w:lang w:val="en-US"/>
        </w:rPr>
        <w:t>the first</w:t>
      </w:r>
      <w:r w:rsidRPr="00594903">
        <w:rPr>
          <w:rFonts w:ascii="Times New Roman" w:eastAsia="Times New Roman" w:hAnsi="Times New Roman"/>
          <w:sz w:val="24"/>
          <w:szCs w:val="24"/>
          <w:lang w:val="en-US"/>
        </w:rPr>
        <w:t xml:space="preserve"> - installed in pipelines and are used for measuring flow properties; </w:t>
      </w:r>
      <w:r w:rsidRPr="00594903">
        <w:rPr>
          <w:rFonts w:ascii="Times New Roman" w:eastAsia="Times New Roman" w:hAnsi="Times New Roman"/>
          <w:i/>
          <w:sz w:val="24"/>
          <w:szCs w:val="24"/>
          <w:lang w:val="en-US"/>
        </w:rPr>
        <w:t>the second</w:t>
      </w:r>
      <w:r w:rsidRPr="00594903">
        <w:rPr>
          <w:rFonts w:ascii="Times New Roman" w:eastAsia="Times New Roman" w:hAnsi="Times New Roman"/>
          <w:sz w:val="24"/>
          <w:szCs w:val="24"/>
          <w:lang w:val="en-US"/>
        </w:rPr>
        <w:t xml:space="preserve"> - set directly in the bath, in the car or on the unit and monitor changes in rheology during processing of food materials.</w:t>
      </w:r>
    </w:p>
    <w:p w:rsidR="00831605" w:rsidRPr="00594903" w:rsidRDefault="00831605" w:rsidP="00594903">
      <w:pPr>
        <w:spacing w:after="0" w:line="240" w:lineRule="auto"/>
        <w:ind w:firstLine="709"/>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t>Devices of the first type are fed into the control processing of materials through pipelines or materials coming out of the working machine. With their assistance, it can be adjusted the properties of the feed materials; they do not let for the immediately following the passage of the recycling process, but only monitor its outcome. For this task, it uses devices of the second type. Consider some of the designs of devices intended to control processing.</w:t>
      </w:r>
    </w:p>
    <w:p w:rsidR="00831605" w:rsidRPr="00594903" w:rsidRDefault="00831605" w:rsidP="00594903">
      <w:pPr>
        <w:spacing w:after="0" w:line="240" w:lineRule="auto"/>
        <w:ind w:firstLine="709"/>
        <w:jc w:val="both"/>
        <w:rPr>
          <w:rFonts w:ascii="Times New Roman" w:eastAsia="Times New Roman" w:hAnsi="Times New Roman"/>
          <w:color w:val="FF0000"/>
          <w:sz w:val="24"/>
          <w:szCs w:val="24"/>
          <w:lang w:val="en-US"/>
        </w:rPr>
      </w:pPr>
      <w:r w:rsidRPr="00594903">
        <w:rPr>
          <w:rFonts w:ascii="Times New Roman" w:eastAsia="Times New Roman" w:hAnsi="Times New Roman"/>
          <w:sz w:val="24"/>
          <w:szCs w:val="24"/>
          <w:lang w:val="en-US"/>
        </w:rPr>
        <w:t>Methods of luminescence analysis are widely used in the food industry and provide high accuracy and specificity of food control. The luminescent method is used to determine the content of vitamins, minerals, fats, carbohydrates, proteins, various additives and impurities in a variety of food products. This method is widely used for the rapid determination of purity of food products. It's enough to light up a dark room controlled object by UV radiation. Herewith the contaminated by bacteria eggs can be detected by a bright green glow excited by the radiation incident on the bacteria multiplied, and luminescence is so intense that seen inside the egg.</w:t>
      </w:r>
      <w:r w:rsidRPr="00594903">
        <w:rPr>
          <w:rFonts w:ascii="Times New Roman" w:eastAsia="Times New Roman" w:hAnsi="Times New Roman"/>
          <w:color w:val="FF0000"/>
          <w:sz w:val="24"/>
          <w:szCs w:val="24"/>
          <w:lang w:val="en-US"/>
        </w:rPr>
        <w:t xml:space="preserve"> </w:t>
      </w:r>
    </w:p>
    <w:p w:rsidR="00831605" w:rsidRPr="00594903" w:rsidRDefault="00831605" w:rsidP="00594903">
      <w:pPr>
        <w:spacing w:after="0" w:line="240" w:lineRule="auto"/>
        <w:ind w:firstLine="709"/>
        <w:jc w:val="both"/>
        <w:rPr>
          <w:rFonts w:ascii="Times New Roman" w:eastAsia="Times New Roman" w:hAnsi="Times New Roman"/>
          <w:sz w:val="24"/>
          <w:szCs w:val="24"/>
          <w:lang w:val="en-US"/>
        </w:rPr>
      </w:pPr>
      <w:r w:rsidRPr="00594903">
        <w:rPr>
          <w:rFonts w:ascii="Times New Roman" w:eastAsia="Times New Roman" w:hAnsi="Times New Roman"/>
          <w:sz w:val="24"/>
          <w:szCs w:val="24"/>
          <w:lang w:val="en-US"/>
        </w:rPr>
        <w:t>Fresh milk and cream show a greenish-yellow glow, caused mainly riboflavin. Potatoes of different varieties has its own luminescence from bright yellow to brown and tacky potatoes (Phytophthora infected) luminescence bright blue, ring rot is often greenish glow, and frostbitten potato produces whitish glow. Early diagnosis of damage to potatoes starts to reduce its loss. Fabrics healthy bulbs luminescent homogeneous pale color, and are affected by botrytis inhomogeneous yellowish-white glow.</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831605" w:rsidP="00594903">
      <w:pPr>
        <w:spacing w:after="0" w:line="240" w:lineRule="auto"/>
        <w:ind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spacing w:after="0" w:line="240" w:lineRule="auto"/>
        <w:ind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xml:space="preserve">Standard solution of the riboflavin 4mcg /ml (10mcM) </w:t>
      </w:r>
    </w:p>
    <w:p w:rsidR="00831605" w:rsidRPr="00594903" w:rsidRDefault="00831605" w:rsidP="00594903">
      <w:pPr>
        <w:spacing w:after="0" w:line="240" w:lineRule="auto"/>
        <w:ind w:firstLine="709"/>
        <w:jc w:val="both"/>
        <w:rPr>
          <w:rFonts w:ascii="Times New Roman" w:hAnsi="Times New Roman"/>
          <w:sz w:val="24"/>
          <w:szCs w:val="24"/>
          <w:lang w:val="en-US"/>
        </w:rPr>
      </w:pPr>
    </w:p>
    <w:p w:rsidR="00831605" w:rsidRPr="00594903" w:rsidRDefault="00133470" w:rsidP="00594903">
      <w:pPr>
        <w:spacing w:after="0" w:line="240" w:lineRule="auto"/>
        <w:ind w:firstLine="709"/>
        <w:jc w:val="both"/>
        <w:rPr>
          <w:rFonts w:ascii="Times New Roman" w:hAnsi="Times New Roman"/>
          <w:sz w:val="24"/>
          <w:szCs w:val="24"/>
          <w:lang w:val="en-US"/>
        </w:rPr>
      </w:pPr>
      <w:r w:rsidRPr="00E775CE">
        <w:rPr>
          <w:rFonts w:ascii="Times New Roman" w:hAnsi="Times New Roman"/>
          <w:i/>
          <w:noProof/>
          <w:color w:val="000000"/>
          <w:sz w:val="24"/>
          <w:szCs w:val="24"/>
          <w:lang w:eastAsia="ru-RU"/>
        </w:rPr>
        <w:lastRenderedPageBreak/>
        <w:pict>
          <v:shape id="_x0000_i1062" type="#_x0000_t75" style="width:243.55pt;height:142.75pt;visibility:visible">
            <v:imagedata r:id="rId37" o:title="йййй"/>
          </v:shape>
        </w:pict>
      </w:r>
    </w:p>
    <w:p w:rsidR="00831605" w:rsidRPr="00594903" w:rsidRDefault="00831605" w:rsidP="00594903">
      <w:pPr>
        <w:spacing w:after="0" w:line="240" w:lineRule="auto"/>
        <w:ind w:firstLine="709"/>
        <w:jc w:val="both"/>
        <w:rPr>
          <w:rFonts w:ascii="Times New Roman" w:hAnsi="Times New Roman"/>
          <w:sz w:val="24"/>
          <w:szCs w:val="24"/>
          <w:lang w:val="en-US"/>
        </w:rPr>
      </w:pPr>
      <w:r w:rsidRPr="00594903">
        <w:rPr>
          <w:rFonts w:ascii="Times New Roman" w:hAnsi="Times New Roman"/>
          <w:sz w:val="24"/>
          <w:szCs w:val="24"/>
          <w:lang w:val="en-US"/>
        </w:rPr>
        <w:t> </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Figure 13.1. Spectrofluorimeter CM-2203</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Preparation: an accurate sample of 0.0100 g of standard sample of riboflavin is dissolved in 90-100 ml of a 1% solution of acetic acid in a volumetric flask of 250 ml by heating in a water bath. After cooling, the solution volume is adjusted to the mark with a solution of 1% acetic acid and stirred. 1 ml of the reference solution contains 0.00004 grams of riboflavin. The solution is stable for 1 month when stored in a dark place. A solution with a concentration of 4 mg / ml was prepared by diluting the stock standard solution with water. Spectrofluorometer. Quartz cuvette l = 1 cm.</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Measure of the fluorescence intensity of a standard solution of riboflavin in the wavelength range 450-650 nm and determine position fluorescence of Lmaks.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By using the measurement results and the data of the absorption spectrum of riboflavin on the same graph build normalized absorption and fluorescence spectra of riboflavin.</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Table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absorption spectrum of riboflavin (c = 12.5 mg / ml = 33 mm, l = 1 cm)</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2"/>
        <w:gridCol w:w="895"/>
        <w:gridCol w:w="895"/>
        <w:gridCol w:w="895"/>
        <w:gridCol w:w="894"/>
        <w:gridCol w:w="894"/>
        <w:gridCol w:w="894"/>
        <w:gridCol w:w="894"/>
        <w:gridCol w:w="1708"/>
      </w:tblGrid>
      <w:tr w:rsidR="00831605" w:rsidRPr="00594903" w:rsidTr="00DB7CFA">
        <w:tc>
          <w:tcPr>
            <w:tcW w:w="882"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lang w:val="en-US"/>
              </w:rPr>
              <w:t>L</w:t>
            </w: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nm</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400</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410</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420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430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435</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440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445</w:t>
            </w:r>
          </w:p>
        </w:tc>
        <w:tc>
          <w:tcPr>
            <w:tcW w:w="1708" w:type="dxa"/>
          </w:tcPr>
          <w:p w:rsidR="00831605" w:rsidRPr="00594903" w:rsidRDefault="00831605" w:rsidP="00594903">
            <w:pPr>
              <w:pStyle w:val="ab"/>
              <w:spacing w:after="0" w:line="240" w:lineRule="auto"/>
              <w:ind w:left="0" w:firstLine="709"/>
              <w:jc w:val="both"/>
              <w:rPr>
                <w:rFonts w:ascii="Times New Roman" w:hAnsi="Times New Roman"/>
                <w:color w:val="000000"/>
                <w:sz w:val="24"/>
                <w:szCs w:val="24"/>
              </w:rPr>
            </w:pPr>
            <w:r w:rsidRPr="00594903">
              <w:rPr>
                <w:rFonts w:ascii="Times New Roman" w:hAnsi="Times New Roman"/>
                <w:color w:val="000000"/>
                <w:sz w:val="24"/>
                <w:szCs w:val="24"/>
              </w:rPr>
              <w:t>450</w:t>
            </w:r>
          </w:p>
        </w:tc>
      </w:tr>
      <w:tr w:rsidR="00831605" w:rsidRPr="00594903" w:rsidTr="00DB7CFA">
        <w:tc>
          <w:tcPr>
            <w:tcW w:w="882" w:type="dxa"/>
          </w:tcPr>
          <w:p w:rsidR="00831605" w:rsidRPr="00594903" w:rsidRDefault="00831605" w:rsidP="00C3486D">
            <w:pPr>
              <w:spacing w:after="0" w:line="240" w:lineRule="auto"/>
              <w:contextualSpacing/>
              <w:jc w:val="both"/>
              <w:rPr>
                <w:rFonts w:ascii="Times New Roman" w:eastAsia="Times New Roman" w:hAnsi="Times New Roman"/>
                <w:color w:val="000000"/>
                <w:sz w:val="24"/>
                <w:szCs w:val="24"/>
              </w:rPr>
            </w:pPr>
            <w:r w:rsidRPr="00594903">
              <w:rPr>
                <w:rFonts w:ascii="Times New Roman" w:eastAsia="Times New Roman" w:hAnsi="Times New Roman"/>
                <w:color w:val="000000"/>
                <w:sz w:val="24"/>
                <w:szCs w:val="24"/>
              </w:rPr>
              <w:t>А</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0.296</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0.302</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0.327</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0.352</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0.363</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0.371</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0.375</w:t>
            </w:r>
          </w:p>
        </w:tc>
        <w:tc>
          <w:tcPr>
            <w:tcW w:w="1708" w:type="dxa"/>
          </w:tcPr>
          <w:p w:rsidR="00831605" w:rsidRPr="00594903" w:rsidRDefault="00831605" w:rsidP="00594903">
            <w:pPr>
              <w:pStyle w:val="ab"/>
              <w:spacing w:after="0" w:line="240" w:lineRule="auto"/>
              <w:ind w:left="0" w:firstLine="709"/>
              <w:jc w:val="both"/>
              <w:rPr>
                <w:rFonts w:ascii="Times New Roman" w:hAnsi="Times New Roman"/>
                <w:color w:val="000000"/>
                <w:sz w:val="24"/>
                <w:szCs w:val="24"/>
              </w:rPr>
            </w:pPr>
            <w:r w:rsidRPr="00594903">
              <w:rPr>
                <w:rFonts w:ascii="Times New Roman" w:hAnsi="Times New Roman"/>
                <w:color w:val="000000"/>
                <w:sz w:val="24"/>
                <w:szCs w:val="24"/>
              </w:rPr>
              <w:t>0.367</w:t>
            </w:r>
          </w:p>
        </w:tc>
      </w:tr>
      <w:tr w:rsidR="00831605" w:rsidRPr="00594903" w:rsidTr="00DB7CFA">
        <w:tc>
          <w:tcPr>
            <w:tcW w:w="882"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lang w:val="en-US"/>
              </w:rPr>
              <w:t>L</w:t>
            </w:r>
            <w:r w:rsidRPr="00594903">
              <w:rPr>
                <w:rFonts w:ascii="Times New Roman" w:hAnsi="Times New Roman"/>
                <w:color w:val="000000"/>
                <w:sz w:val="24"/>
                <w:szCs w:val="24"/>
              </w:rPr>
              <w:t xml:space="preserve">, </w:t>
            </w:r>
            <w:r w:rsidRPr="00594903">
              <w:rPr>
                <w:rFonts w:ascii="Times New Roman" w:hAnsi="Times New Roman"/>
                <w:color w:val="000000"/>
                <w:sz w:val="24"/>
                <w:szCs w:val="24"/>
                <w:lang w:val="en-US"/>
              </w:rPr>
              <w:t>nm</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455</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460</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465</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470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480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490</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500</w:t>
            </w:r>
          </w:p>
        </w:tc>
        <w:tc>
          <w:tcPr>
            <w:tcW w:w="1708" w:type="dxa"/>
          </w:tcPr>
          <w:p w:rsidR="00831605" w:rsidRPr="00594903" w:rsidRDefault="00831605" w:rsidP="00594903">
            <w:pPr>
              <w:pStyle w:val="ab"/>
              <w:spacing w:after="0" w:line="240" w:lineRule="auto"/>
              <w:ind w:left="0" w:firstLine="709"/>
              <w:jc w:val="both"/>
              <w:rPr>
                <w:rFonts w:ascii="Times New Roman" w:hAnsi="Times New Roman"/>
                <w:color w:val="000000"/>
                <w:sz w:val="24"/>
                <w:szCs w:val="24"/>
              </w:rPr>
            </w:pPr>
            <w:r w:rsidRPr="00594903">
              <w:rPr>
                <w:rFonts w:ascii="Times New Roman" w:hAnsi="Times New Roman"/>
                <w:color w:val="000000"/>
                <w:sz w:val="24"/>
                <w:szCs w:val="24"/>
              </w:rPr>
              <w:t>510</w:t>
            </w:r>
          </w:p>
        </w:tc>
      </w:tr>
      <w:tr w:rsidR="00831605" w:rsidRPr="00594903" w:rsidTr="00DB7CFA">
        <w:tc>
          <w:tcPr>
            <w:tcW w:w="882" w:type="dxa"/>
          </w:tcPr>
          <w:p w:rsidR="00831605" w:rsidRPr="00594903" w:rsidRDefault="00831605" w:rsidP="00C3486D">
            <w:pPr>
              <w:spacing w:after="0" w:line="240" w:lineRule="auto"/>
              <w:contextualSpacing/>
              <w:jc w:val="both"/>
              <w:rPr>
                <w:rFonts w:ascii="Times New Roman" w:eastAsia="Times New Roman" w:hAnsi="Times New Roman"/>
                <w:color w:val="000000"/>
                <w:sz w:val="24"/>
                <w:szCs w:val="24"/>
              </w:rPr>
            </w:pPr>
            <w:r w:rsidRPr="00594903">
              <w:rPr>
                <w:rFonts w:ascii="Times New Roman" w:eastAsia="Times New Roman" w:hAnsi="Times New Roman"/>
                <w:color w:val="000000"/>
                <w:sz w:val="24"/>
                <w:szCs w:val="24"/>
              </w:rPr>
              <w:t>А</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0.351</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0.333</w:t>
            </w:r>
          </w:p>
        </w:tc>
        <w:tc>
          <w:tcPr>
            <w:tcW w:w="895"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0.313</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0.288</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0.214</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0.125</w:t>
            </w:r>
          </w:p>
        </w:tc>
        <w:tc>
          <w:tcPr>
            <w:tcW w:w="894" w:type="dxa"/>
          </w:tcPr>
          <w:p w:rsidR="00831605" w:rsidRPr="00594903" w:rsidRDefault="00831605" w:rsidP="00C3486D">
            <w:pPr>
              <w:pStyle w:val="ab"/>
              <w:spacing w:after="0" w:line="240" w:lineRule="auto"/>
              <w:ind w:left="0"/>
              <w:jc w:val="both"/>
              <w:rPr>
                <w:rFonts w:ascii="Times New Roman" w:hAnsi="Times New Roman"/>
                <w:color w:val="000000"/>
                <w:sz w:val="24"/>
                <w:szCs w:val="24"/>
              </w:rPr>
            </w:pPr>
            <w:r w:rsidRPr="00594903">
              <w:rPr>
                <w:rFonts w:ascii="Times New Roman" w:hAnsi="Times New Roman"/>
                <w:color w:val="000000"/>
                <w:sz w:val="24"/>
                <w:szCs w:val="24"/>
              </w:rPr>
              <w:t>0.060</w:t>
            </w:r>
          </w:p>
        </w:tc>
        <w:tc>
          <w:tcPr>
            <w:tcW w:w="1708" w:type="dxa"/>
          </w:tcPr>
          <w:p w:rsidR="00831605" w:rsidRPr="00594903" w:rsidRDefault="00831605" w:rsidP="00594903">
            <w:pPr>
              <w:pStyle w:val="ab"/>
              <w:spacing w:after="0" w:line="240" w:lineRule="auto"/>
              <w:ind w:left="0" w:firstLine="709"/>
              <w:jc w:val="both"/>
              <w:rPr>
                <w:rFonts w:ascii="Times New Roman" w:hAnsi="Times New Roman"/>
                <w:color w:val="000000"/>
                <w:sz w:val="24"/>
                <w:szCs w:val="24"/>
              </w:rPr>
            </w:pPr>
            <w:r w:rsidRPr="00594903">
              <w:rPr>
                <w:rFonts w:ascii="Times New Roman" w:hAnsi="Times New Roman"/>
                <w:color w:val="000000"/>
                <w:sz w:val="24"/>
                <w:szCs w:val="24"/>
              </w:rPr>
              <w:t>0.031</w:t>
            </w:r>
          </w:p>
        </w:tc>
      </w:tr>
    </w:tbl>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At the point of intersection of the two spectra determine the value y</w:t>
      </w:r>
      <w:r w:rsidRPr="00594903">
        <w:rPr>
          <w:rFonts w:ascii="Times New Roman" w:hAnsi="Times New Roman"/>
          <w:sz w:val="24"/>
          <w:szCs w:val="24"/>
          <w:vertAlign w:val="subscript"/>
          <w:lang w:val="en-US"/>
        </w:rPr>
        <w:t>0</w:t>
      </w:r>
      <w:r w:rsidRPr="00594903">
        <w:rPr>
          <w:rFonts w:ascii="Times New Roman" w:hAnsi="Times New Roman"/>
          <w:sz w:val="24"/>
          <w:szCs w:val="24"/>
          <w:lang w:val="en-US"/>
        </w:rPr>
        <w:t>.</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Check the implementation of the rules of mirror symmetry, drawing a dependence on Ay = y</w:t>
      </w:r>
      <w:r w:rsidRPr="00594903">
        <w:rPr>
          <w:rFonts w:ascii="Times New Roman" w:hAnsi="Times New Roman"/>
          <w:sz w:val="24"/>
          <w:szCs w:val="24"/>
          <w:vertAlign w:val="subscript"/>
          <w:lang w:val="en-US"/>
        </w:rPr>
        <w:t>a</w:t>
      </w:r>
      <w:r w:rsidRPr="00594903">
        <w:rPr>
          <w:rFonts w:ascii="Times New Roman" w:hAnsi="Times New Roman"/>
          <w:sz w:val="24"/>
          <w:szCs w:val="24"/>
          <w:lang w:val="en-US"/>
        </w:rPr>
        <w:t xml:space="preserve"> from y</w:t>
      </w:r>
      <w:r w:rsidRPr="00594903">
        <w:rPr>
          <w:rFonts w:ascii="Times New Roman" w:hAnsi="Times New Roman"/>
          <w:sz w:val="24"/>
          <w:szCs w:val="24"/>
          <w:vertAlign w:val="subscript"/>
          <w:lang w:val="en-US"/>
        </w:rPr>
        <w:t>a</w:t>
      </w:r>
      <w:r w:rsidRPr="00594903">
        <w:rPr>
          <w:rFonts w:ascii="Times New Roman" w:hAnsi="Times New Roman"/>
          <w:sz w:val="24"/>
          <w:szCs w:val="24"/>
          <w:lang w:val="en-US"/>
        </w:rPr>
        <w:t>. If in result got straight with a tangent corner slope - 2, then a rule of mirror symmetry was observed.</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The report about the work implementation</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bl>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1. The operation principle of the device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2. Give the concept of excitation spectra, absorption, and others.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Laboratory work №15</w:t>
      </w: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Determination of nitrate in food</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b/>
          <w:sz w:val="24"/>
          <w:szCs w:val="24"/>
          <w:lang w:val="en-US"/>
        </w:rPr>
        <w:t xml:space="preserve">Objective: </w:t>
      </w:r>
      <w:r w:rsidRPr="00594903">
        <w:rPr>
          <w:rFonts w:ascii="Times New Roman" w:hAnsi="Times New Roman"/>
          <w:sz w:val="24"/>
          <w:szCs w:val="24"/>
          <w:lang w:val="en-US"/>
        </w:rPr>
        <w:t>To learn with the acquainted methods of determination of nitrates in foodstuffs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The task</w:t>
      </w:r>
    </w:p>
    <w:p w:rsidR="00831605" w:rsidRPr="00594903" w:rsidRDefault="00831605" w:rsidP="00C3486D">
      <w:pPr>
        <w:pStyle w:val="ab"/>
        <w:spacing w:after="0" w:line="240" w:lineRule="auto"/>
        <w:ind w:left="0"/>
        <w:jc w:val="both"/>
        <w:rPr>
          <w:rFonts w:ascii="Times New Roman" w:hAnsi="Times New Roman"/>
          <w:sz w:val="24"/>
          <w:szCs w:val="24"/>
          <w:lang w:val="en-US"/>
        </w:rPr>
      </w:pPr>
      <w:r w:rsidRPr="00594903">
        <w:rPr>
          <w:rFonts w:ascii="Times New Roman" w:hAnsi="Times New Roman"/>
          <w:sz w:val="24"/>
          <w:szCs w:val="24"/>
          <w:lang w:val="en-US"/>
        </w:rPr>
        <w:t>1. Determine the nitrates in foods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Brief theoretical information</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Intensification of vegetable production leads to the use of nitrogenous fertilizers. It leads for the increasing in the content in the raw material and therefore in foods nitrates, which can be reduced to nitrites in the upper digestive tract and exert a harmful influence on the human body.</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On the concentration of nitrate in plants it affects the lack of light, the timing of the harvest. So for the increasing of the vegetation in the spring season has a positive effect on the reduction of nitrate in vegetables. In unripe plants nitrates are 50-70% higher than in mature.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At the storing vegetables may be microbial nitrate reduction by the enzymes nitrate reeducates. Therefore, products containing nitrates are dangerous high temperatures for a long time.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It is established that nitrates can inhibit the activity of the immune system, reduce the body's resistance to adverse environmental effects. Nitrates and nitrites are also able to change the activity of the metabolic processes in the body. Acceptable daily intake of nitrate intake is 300-350 mg.</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simplest and most express method is potentiometric determination of nitrate, but it can be used only under the control of fresh plant products. A more versatile method useful in analyzing the nitrates in raw materials and the finished product is a photometric method.</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principle of the potentiometric method is to extract the analyte from the nitrate solution of potash alum, followed by measurement of their concentration in the resulting extract by ion-selective electrode. To accelerate the analysis instead of the drawing can be used juice products, dilute solution of potash alum. In the analysis of cabbage, for the destruction of impurities that impede the determination of nitrate additionally spend their oxidation by potassium permanganate.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lower limit of detection of nitrate – is 6 mg per 1 liter of test solution. Within a reliable determination of nitrate in the sample – is 30 mg/kg.</w:t>
      </w: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The order of work performance</w:t>
      </w:r>
    </w:p>
    <w:p w:rsidR="00831605" w:rsidRPr="00594903" w:rsidRDefault="00831605" w:rsidP="00594903">
      <w:pPr>
        <w:pStyle w:val="ab"/>
        <w:spacing w:after="0" w:line="240" w:lineRule="auto"/>
        <w:ind w:left="0" w:firstLine="709"/>
        <w:jc w:val="both"/>
        <w:rPr>
          <w:rFonts w:ascii="Times New Roman" w:hAnsi="Times New Roman"/>
          <w:i/>
          <w:sz w:val="24"/>
          <w:szCs w:val="24"/>
          <w:lang w:val="en-US"/>
        </w:rPr>
      </w:pPr>
      <w:r w:rsidRPr="00594903">
        <w:rPr>
          <w:rFonts w:ascii="Times New Roman" w:hAnsi="Times New Roman"/>
          <w:i/>
          <w:sz w:val="24"/>
          <w:szCs w:val="24"/>
          <w:lang w:val="en-US"/>
        </w:rPr>
        <w:t>Necessary equipment and materials: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Ionomer 1% solution of potash alum,</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FEC, toluene, sulfuric acid</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 </w:t>
      </w:r>
      <w:r w:rsidR="00133470" w:rsidRPr="00E775CE">
        <w:rPr>
          <w:rFonts w:ascii="Times New Roman" w:eastAsia="TimesNewRoman" w:hAnsi="Times New Roman"/>
          <w:noProof/>
          <w:sz w:val="24"/>
          <w:szCs w:val="24"/>
        </w:rPr>
        <w:pict>
          <v:shape id="Рисунок 19" o:spid="_x0000_i1063" type="#_x0000_t75" style="width:151.5pt;height:142.75pt;visibility:visible">
            <v:imagedata r:id="rId38" o:title="кккк"/>
          </v:shape>
        </w:pic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 xml:space="preserve">Figure 15.1 A general view of the FEC device </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At the using for analyzing milk products pipette 10 ml of the sample, add 50 mL of 1% solution of potash alum, stirred and the obtained solution the concentration of nitrate ions.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 xml:space="preserve">The measuring of the concentration of nitrate ions is carried out directly in logarithmic units </w:t>
      </w:r>
      <w:r w:rsidRPr="00594903">
        <w:rPr>
          <w:rFonts w:ascii="Times New Roman" w:eastAsia="TimesNewRoman" w:hAnsi="Times New Roman"/>
          <w:sz w:val="24"/>
          <w:szCs w:val="24"/>
          <w:lang w:val="en-US"/>
        </w:rPr>
        <w:t>pC</w:t>
      </w:r>
      <w:r w:rsidRPr="00594903">
        <w:rPr>
          <w:rFonts w:ascii="Times New Roman" w:eastAsia="TimesNewRoman" w:hAnsi="Times New Roman"/>
          <w:sz w:val="24"/>
          <w:szCs w:val="24"/>
          <w:vertAlign w:val="subscript"/>
          <w:lang w:val="en-US"/>
        </w:rPr>
        <w:t>NO3</w:t>
      </w:r>
      <w:r w:rsidRPr="00594903">
        <w:rPr>
          <w:rFonts w:ascii="Times New Roman" w:eastAsia="TimesNewRoman" w:hAnsi="Times New Roman"/>
          <w:sz w:val="24"/>
          <w:szCs w:val="24"/>
          <w:lang w:val="en-US"/>
        </w:rPr>
        <w:t xml:space="preserve"> (pC</w:t>
      </w:r>
      <w:r w:rsidRPr="00594903">
        <w:rPr>
          <w:rFonts w:ascii="Times New Roman" w:eastAsia="TimesNewRoman" w:hAnsi="Times New Roman"/>
          <w:sz w:val="24"/>
          <w:szCs w:val="24"/>
          <w:vertAlign w:val="subscript"/>
          <w:lang w:val="en-US"/>
        </w:rPr>
        <w:t>NO3</w:t>
      </w:r>
      <w:r w:rsidRPr="00594903">
        <w:rPr>
          <w:rFonts w:ascii="Times New Roman" w:eastAsia="TimesNewRoman" w:hAnsi="Times New Roman"/>
          <w:sz w:val="24"/>
          <w:szCs w:val="24"/>
          <w:lang w:val="en-US"/>
        </w:rPr>
        <w:t xml:space="preserve"> = -log C</w:t>
      </w:r>
      <w:r w:rsidRPr="00594903">
        <w:rPr>
          <w:rFonts w:ascii="Times New Roman" w:eastAsia="TimesNewRoman" w:hAnsi="Times New Roman"/>
          <w:sz w:val="24"/>
          <w:szCs w:val="24"/>
          <w:vertAlign w:val="subscript"/>
          <w:lang w:val="en-US"/>
        </w:rPr>
        <w:t>NO3</w:t>
      </w:r>
      <w:r w:rsidRPr="00594903">
        <w:rPr>
          <w:rFonts w:ascii="Times New Roman" w:eastAsia="TimesNewRoman" w:hAnsi="Times New Roman"/>
          <w:sz w:val="24"/>
          <w:szCs w:val="24"/>
          <w:lang w:val="en-US"/>
        </w:rPr>
        <w:t xml:space="preserve">) </w:t>
      </w:r>
      <w:r w:rsidRPr="00594903">
        <w:rPr>
          <w:rFonts w:ascii="Times New Roman" w:hAnsi="Times New Roman"/>
          <w:sz w:val="24"/>
          <w:szCs w:val="24"/>
          <w:lang w:val="en-US"/>
        </w:rPr>
        <w:t xml:space="preserve">on the scale of the ionomer, pre-calibrated at the reference </w:t>
      </w:r>
      <w:r w:rsidRPr="00594903">
        <w:rPr>
          <w:rFonts w:ascii="Times New Roman" w:hAnsi="Times New Roman"/>
          <w:sz w:val="24"/>
          <w:szCs w:val="24"/>
          <w:lang w:val="en-US"/>
        </w:rPr>
        <w:lastRenderedPageBreak/>
        <w:t xml:space="preserve">solution, or in millivolts with subsequent determination of the presence of </w:t>
      </w:r>
      <w:r w:rsidRPr="00594903">
        <w:rPr>
          <w:rFonts w:ascii="Times New Roman" w:eastAsia="TimesNewRoman" w:hAnsi="Times New Roman"/>
          <w:sz w:val="24"/>
          <w:szCs w:val="24"/>
          <w:lang w:val="en-US"/>
        </w:rPr>
        <w:t>pC</w:t>
      </w:r>
      <w:r w:rsidRPr="00594903">
        <w:rPr>
          <w:rFonts w:ascii="Times New Roman" w:eastAsia="TimesNewRoman" w:hAnsi="Times New Roman"/>
          <w:sz w:val="24"/>
          <w:szCs w:val="24"/>
          <w:vertAlign w:val="subscript"/>
          <w:lang w:val="en-US"/>
        </w:rPr>
        <w:t>NO3</w:t>
      </w:r>
      <w:r w:rsidRPr="00594903">
        <w:rPr>
          <w:rFonts w:ascii="Times New Roman" w:eastAsia="TimesNewRoman" w:hAnsi="Times New Roman"/>
          <w:sz w:val="24"/>
          <w:szCs w:val="24"/>
          <w:lang w:val="en-US"/>
        </w:rPr>
        <w:t xml:space="preserve"> by </w:t>
      </w:r>
      <w:r w:rsidRPr="00594903">
        <w:rPr>
          <w:rFonts w:ascii="Times New Roman" w:hAnsi="Times New Roman"/>
          <w:sz w:val="24"/>
          <w:szCs w:val="24"/>
          <w:lang w:val="en-US"/>
        </w:rPr>
        <w:t>the calibration curve drawn by measuring the EMF of the electrode pairs in the reference solution, or in terms of concentration, according to the instruction for the device.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 xml:space="preserve">Before the working the solutions readings measure for the comparison in ascending order of concentration, since at a: </w:t>
      </w:r>
      <w:r w:rsidRPr="00594903">
        <w:rPr>
          <w:rFonts w:ascii="Times New Roman" w:eastAsia="TimesNewRoman" w:hAnsi="Times New Roman"/>
          <w:sz w:val="24"/>
          <w:szCs w:val="24"/>
          <w:lang w:val="en-US"/>
        </w:rPr>
        <w:t>(NO</w:t>
      </w:r>
      <w:r w:rsidRPr="00594903">
        <w:rPr>
          <w:rFonts w:ascii="Times New Roman" w:eastAsia="TimesNewRoman" w:hAnsi="Times New Roman"/>
          <w:sz w:val="24"/>
          <w:szCs w:val="24"/>
          <w:vertAlign w:val="subscript"/>
          <w:lang w:val="en-US"/>
        </w:rPr>
        <w:t>3</w:t>
      </w:r>
      <w:r w:rsidRPr="00594903">
        <w:rPr>
          <w:rFonts w:ascii="Times New Roman" w:eastAsia="TimesNewRoman" w:hAnsi="Times New Roman"/>
          <w:sz w:val="24"/>
          <w:szCs w:val="24"/>
          <w:lang w:val="en-US"/>
        </w:rPr>
        <w:t xml:space="preserve">) </w:t>
      </w:r>
      <w:r w:rsidRPr="00594903">
        <w:rPr>
          <w:rFonts w:ascii="Times New Roman" w:hAnsi="Times New Roman"/>
          <w:sz w:val="24"/>
          <w:szCs w:val="24"/>
          <w:lang w:val="en-US"/>
        </w:rPr>
        <w:t>= 0.0001 mol / dm</w:t>
      </w:r>
      <w:r w:rsidRPr="00594903">
        <w:rPr>
          <w:rFonts w:ascii="Times New Roman" w:hAnsi="Times New Roman"/>
          <w:sz w:val="24"/>
          <w:szCs w:val="24"/>
          <w:vertAlign w:val="superscript"/>
          <w:lang w:val="en-US"/>
        </w:rPr>
        <w:t>3</w:t>
      </w:r>
      <w:r w:rsidRPr="00594903">
        <w:rPr>
          <w:rFonts w:ascii="Times New Roman" w:hAnsi="Times New Roman"/>
          <w:sz w:val="24"/>
          <w:szCs w:val="24"/>
          <w:lang w:val="en-US"/>
        </w:rPr>
        <w:t>.</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Before the immersing the electrodes (</w:t>
      </w:r>
      <w:r w:rsidRPr="00594903">
        <w:rPr>
          <w:rFonts w:ascii="Times New Roman" w:hAnsi="Times New Roman"/>
          <w:sz w:val="24"/>
          <w:szCs w:val="24"/>
          <w:lang w:val="kk-KZ"/>
        </w:rPr>
        <w:t xml:space="preserve">ща </w:t>
      </w:r>
      <w:r w:rsidRPr="00594903">
        <w:rPr>
          <w:rFonts w:ascii="Times New Roman" w:hAnsi="Times New Roman"/>
          <w:sz w:val="24"/>
          <w:szCs w:val="24"/>
          <w:lang w:val="en-US"/>
        </w:rPr>
        <w:t>ion-selective electrode and nitrate – argentum chlorine) of the suspension is shaken. The readings are read no earlier than 1 minute after the termination of drift readings. The temperature of the test sample and the reference solution should be the same.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After each measurement, the electrodes were rinsed with distilled water and blotted with filter paper.</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Upon receipt of the value of the quantity pC</w:t>
      </w:r>
      <w:r w:rsidRPr="00594903">
        <w:rPr>
          <w:rFonts w:ascii="Times New Roman" w:hAnsi="Times New Roman"/>
          <w:sz w:val="24"/>
          <w:szCs w:val="24"/>
          <w:vertAlign w:val="subscript"/>
          <w:lang w:val="en-US"/>
        </w:rPr>
        <w:t>NO3</w:t>
      </w:r>
      <w:r w:rsidRPr="00594903">
        <w:rPr>
          <w:rFonts w:ascii="Times New Roman" w:hAnsi="Times New Roman"/>
          <w:sz w:val="24"/>
          <w:szCs w:val="24"/>
          <w:lang w:val="en-US"/>
        </w:rPr>
        <w:t xml:space="preserve"> - define the content of nitrate ions in mg / kg in the test product.</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Evaluation of the quality of products made in accordance with the permissible levels of nitrates in vegetable products. Acceptable divergences of MACs nitrate to 100 mg / kg - 20%, more than 100 mg / kg - 24%.</w:t>
      </w: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Spectrophotometric method</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principle of the method. Determination of nitrate based on the formation of a colorless complex nitrotoluene. The method has a high sensitivity as compared with existing ones, since Nitrates are determined directly, without prior recovery of nitrite. The sensitivity of the method – is 0.016 mg / kg.</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For the determination of nitrate in 5 ml of the sample solution placed in a conical flask with 100 ml ground stopper, added with 5 ml of toluene and 15 ml of sulfuric acid (3:1). The solution is shaken for 5 minutes in a separatory funnel and, after cooling to 20</w:t>
      </w:r>
      <w:r w:rsidRPr="00594903">
        <w:rPr>
          <w:rFonts w:ascii="Times New Roman" w:hAnsi="Times New Roman"/>
          <w:sz w:val="24"/>
          <w:szCs w:val="24"/>
          <w:vertAlign w:val="superscript"/>
          <w:lang w:val="en-US"/>
        </w:rPr>
        <w:t>0</w:t>
      </w:r>
      <w:r w:rsidRPr="00594903">
        <w:rPr>
          <w:rFonts w:ascii="Times New Roman" w:hAnsi="Times New Roman"/>
          <w:sz w:val="24"/>
          <w:szCs w:val="24"/>
          <w:lang w:val="en-US"/>
        </w:rPr>
        <w:t>C colorless organic layer was separated and the absorbance measured in a spectrophotometer at λ = 284 nm, l = cuvette of 1 cm against distilled water.</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content of nitrate is determined by the appropriate calibration graph, which is used for the construction of a standard solution of potassium nitrate.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In determining nitrate solution comparison is distilled water.</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nitrate content in the sample was calculated according to the formula:</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X = A x V x 0.001 x 1000 / m x V</w:t>
      </w:r>
      <w:r w:rsidRPr="00594903">
        <w:rPr>
          <w:rFonts w:ascii="Times New Roman" w:hAnsi="Times New Roman"/>
          <w:sz w:val="24"/>
          <w:szCs w:val="24"/>
          <w:vertAlign w:val="subscript"/>
          <w:lang w:val="en-US"/>
        </w:rPr>
        <w:t>1</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where: A - the content of substances determined in micrograms, calculated from the calibration curve;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V - total volume of filtrate, mL;</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V</w:t>
      </w:r>
      <w:r w:rsidRPr="00594903">
        <w:rPr>
          <w:rFonts w:ascii="Times New Roman" w:hAnsi="Times New Roman"/>
          <w:sz w:val="24"/>
          <w:szCs w:val="24"/>
          <w:vertAlign w:val="subscript"/>
          <w:lang w:val="en-US"/>
        </w:rPr>
        <w:t>1</w:t>
      </w:r>
      <w:r w:rsidRPr="00594903">
        <w:rPr>
          <w:rFonts w:ascii="Times New Roman" w:hAnsi="Times New Roman"/>
          <w:sz w:val="24"/>
          <w:szCs w:val="24"/>
          <w:lang w:val="en-US"/>
        </w:rPr>
        <w:t xml:space="preserve"> - assay volume, ml;</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0,001 - conversion factor micrograms per mg;</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1000 - conversion factor g kg;</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m – a mass of product, g</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The report on the work implementation</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The results of the experiments are recorded in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1440"/>
        <w:gridCol w:w="2340"/>
        <w:gridCol w:w="1620"/>
        <w:gridCol w:w="1440"/>
        <w:gridCol w:w="2008"/>
      </w:tblGrid>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w:t>
            </w: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color w:val="000000"/>
                <w:sz w:val="24"/>
                <w:szCs w:val="24"/>
              </w:rPr>
            </w:pPr>
          </w:p>
        </w:tc>
      </w:tr>
      <w:tr w:rsidR="00831605" w:rsidRPr="00594903" w:rsidTr="00DB7CFA">
        <w:tc>
          <w:tcPr>
            <w:tcW w:w="540" w:type="dxa"/>
          </w:tcPr>
          <w:p w:rsidR="00831605" w:rsidRPr="00594903" w:rsidRDefault="00831605" w:rsidP="00594903">
            <w:pPr>
              <w:spacing w:after="0" w:line="240" w:lineRule="auto"/>
              <w:ind w:firstLine="709"/>
              <w:jc w:val="both"/>
              <w:rPr>
                <w:rFonts w:ascii="Times New Roman" w:hAnsi="Times New Roman"/>
                <w:color w:val="000000"/>
                <w:sz w:val="24"/>
                <w:szCs w:val="24"/>
              </w:rPr>
            </w:pPr>
            <w:r w:rsidRPr="00594903">
              <w:rPr>
                <w:rFonts w:ascii="Times New Roman" w:hAnsi="Times New Roman"/>
                <w:color w:val="000000"/>
                <w:sz w:val="24"/>
                <w:szCs w:val="24"/>
              </w:rPr>
              <w:t>1</w:t>
            </w: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3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62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1440"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c>
          <w:tcPr>
            <w:tcW w:w="2008" w:type="dxa"/>
          </w:tcPr>
          <w:p w:rsidR="00831605" w:rsidRPr="00594903" w:rsidRDefault="00831605" w:rsidP="00594903">
            <w:pPr>
              <w:spacing w:after="0" w:line="240" w:lineRule="auto"/>
              <w:ind w:firstLine="709"/>
              <w:jc w:val="both"/>
              <w:rPr>
                <w:rFonts w:ascii="Times New Roman" w:hAnsi="Times New Roman"/>
                <w:b/>
                <w:color w:val="000000"/>
                <w:sz w:val="24"/>
                <w:szCs w:val="24"/>
              </w:rPr>
            </w:pPr>
          </w:p>
        </w:tc>
      </w:tr>
    </w:tbl>
    <w:p w:rsidR="00831605" w:rsidRPr="00594903" w:rsidRDefault="00831605" w:rsidP="00594903">
      <w:pPr>
        <w:pStyle w:val="ab"/>
        <w:spacing w:after="0" w:line="240" w:lineRule="auto"/>
        <w:ind w:left="0" w:firstLine="709"/>
        <w:jc w:val="both"/>
        <w:rPr>
          <w:rFonts w:ascii="Times New Roman" w:hAnsi="Times New Roman"/>
          <w:sz w:val="24"/>
          <w:szCs w:val="24"/>
          <w:lang w:val="en-US"/>
        </w:rPr>
      </w:pPr>
    </w:p>
    <w:p w:rsidR="00831605" w:rsidRPr="00594903" w:rsidRDefault="00831605" w:rsidP="00594903">
      <w:pPr>
        <w:pStyle w:val="ab"/>
        <w:spacing w:after="0" w:line="240" w:lineRule="auto"/>
        <w:ind w:left="0" w:firstLine="709"/>
        <w:jc w:val="both"/>
        <w:rPr>
          <w:rFonts w:ascii="Times New Roman" w:hAnsi="Times New Roman"/>
          <w:b/>
          <w:sz w:val="24"/>
          <w:szCs w:val="24"/>
          <w:lang w:val="en-US"/>
        </w:rPr>
      </w:pPr>
      <w:r w:rsidRPr="00594903">
        <w:rPr>
          <w:rFonts w:ascii="Times New Roman" w:hAnsi="Times New Roman"/>
          <w:b/>
          <w:sz w:val="24"/>
          <w:szCs w:val="24"/>
          <w:lang w:val="en-US"/>
        </w:rPr>
        <w:t>Control questions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1. What are nitrates?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2. Why talk about the dangers of nitrates for the people?</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3. Acceptable daily intake of nitrates for humans?</w:t>
      </w:r>
    </w:p>
    <w:p w:rsidR="00831605" w:rsidRPr="00594903" w:rsidRDefault="00831605" w:rsidP="00594903">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4. The main sources of nitrates getting into the food?</w:t>
      </w:r>
    </w:p>
    <w:p w:rsidR="00831605" w:rsidRDefault="00831605" w:rsidP="00C3486D">
      <w:pPr>
        <w:pStyle w:val="ab"/>
        <w:spacing w:after="0" w:line="240" w:lineRule="auto"/>
        <w:ind w:left="0" w:firstLine="709"/>
        <w:jc w:val="both"/>
        <w:rPr>
          <w:rFonts w:ascii="Times New Roman" w:hAnsi="Times New Roman"/>
          <w:sz w:val="24"/>
          <w:szCs w:val="24"/>
          <w:lang w:val="en-US"/>
        </w:rPr>
      </w:pPr>
      <w:r w:rsidRPr="00594903">
        <w:rPr>
          <w:rFonts w:ascii="Times New Roman" w:hAnsi="Times New Roman"/>
          <w:sz w:val="24"/>
          <w:szCs w:val="24"/>
          <w:lang w:val="en-US"/>
        </w:rPr>
        <w:t>5. How to reduce the nitrate content in the process of technological processing?</w:t>
      </w: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Default="00EC6E17" w:rsidP="00C3486D">
      <w:pPr>
        <w:pStyle w:val="ab"/>
        <w:spacing w:after="0" w:line="240" w:lineRule="auto"/>
        <w:ind w:left="0" w:firstLine="709"/>
        <w:jc w:val="both"/>
        <w:rPr>
          <w:rFonts w:ascii="Times New Roman" w:hAnsi="Times New Roman"/>
          <w:sz w:val="24"/>
          <w:szCs w:val="24"/>
          <w:lang w:val="en-US"/>
        </w:rPr>
      </w:pPr>
    </w:p>
    <w:p w:rsidR="00EC6E17" w:rsidRPr="00594903" w:rsidRDefault="00EC6E17" w:rsidP="00C3486D">
      <w:pPr>
        <w:pStyle w:val="ab"/>
        <w:spacing w:after="0" w:line="240" w:lineRule="auto"/>
        <w:ind w:left="0" w:firstLine="709"/>
        <w:jc w:val="both"/>
        <w:rPr>
          <w:rFonts w:ascii="Times New Roman" w:hAnsi="Times New Roman"/>
          <w:sz w:val="24"/>
          <w:szCs w:val="24"/>
          <w:lang w:val="en-US"/>
        </w:rPr>
      </w:pPr>
    </w:p>
    <w:sectPr w:rsidR="00EC6E17" w:rsidRPr="00594903" w:rsidSect="00FE35EF">
      <w:footerReference w:type="default" r:id="rId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3499" w:rsidRDefault="00013499" w:rsidP="00C3486D">
      <w:pPr>
        <w:spacing w:after="0" w:line="240" w:lineRule="auto"/>
      </w:pPr>
      <w:r>
        <w:separator/>
      </w:r>
    </w:p>
  </w:endnote>
  <w:endnote w:type="continuationSeparator" w:id="1">
    <w:p w:rsidR="00013499" w:rsidRDefault="00013499" w:rsidP="00C3486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NewRomanPSMT">
    <w:altName w:val="MS Mincho"/>
    <w:panose1 w:val="00000000000000000000"/>
    <w:charset w:val="80"/>
    <w:family w:val="auto"/>
    <w:notTrueType/>
    <w:pitch w:val="default"/>
    <w:sig w:usb0="00000203" w:usb1="08070000" w:usb2="00000010" w:usb3="00000000" w:csb0="00020005" w:csb1="00000000"/>
  </w:font>
  <w:font w:name="DejaVuSerif,Italic">
    <w:altName w:val="MS Mincho"/>
    <w:panose1 w:val="00000000000000000000"/>
    <w:charset w:val="80"/>
    <w:family w:val="auto"/>
    <w:notTrueType/>
    <w:pitch w:val="default"/>
    <w:sig w:usb0="00000001"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3470" w:rsidRDefault="00133470">
    <w:pPr>
      <w:pStyle w:val="af1"/>
      <w:jc w:val="center"/>
    </w:pPr>
    <w:fldSimple w:instr=" PAGE   \* MERGEFORMAT ">
      <w:r w:rsidR="00EC6E17">
        <w:rPr>
          <w:noProof/>
        </w:rPr>
        <w:t>1</w:t>
      </w:r>
    </w:fldSimple>
  </w:p>
  <w:p w:rsidR="00133470" w:rsidRDefault="00133470">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3499" w:rsidRDefault="00013499" w:rsidP="00C3486D">
      <w:pPr>
        <w:spacing w:after="0" w:line="240" w:lineRule="auto"/>
      </w:pPr>
      <w:r>
        <w:separator/>
      </w:r>
    </w:p>
  </w:footnote>
  <w:footnote w:type="continuationSeparator" w:id="1">
    <w:p w:rsidR="00013499" w:rsidRDefault="00013499" w:rsidP="00C3486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43886"/>
    <w:multiLevelType w:val="hybridMultilevel"/>
    <w:tmpl w:val="AE28D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3473CE"/>
    <w:multiLevelType w:val="hybridMultilevel"/>
    <w:tmpl w:val="B6F2D3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6D525B3"/>
    <w:multiLevelType w:val="hybridMultilevel"/>
    <w:tmpl w:val="305A67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D5C01F2"/>
    <w:multiLevelType w:val="hybridMultilevel"/>
    <w:tmpl w:val="6DFA858E"/>
    <w:lvl w:ilvl="0" w:tplc="FD6009F6">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4">
    <w:nsid w:val="21C66F28"/>
    <w:multiLevelType w:val="hybridMultilevel"/>
    <w:tmpl w:val="AAFE8614"/>
    <w:lvl w:ilvl="0" w:tplc="4F96BF84">
      <w:start w:val="5"/>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22218A0"/>
    <w:multiLevelType w:val="hybridMultilevel"/>
    <w:tmpl w:val="C0062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C364AFA"/>
    <w:multiLevelType w:val="hybridMultilevel"/>
    <w:tmpl w:val="80803C48"/>
    <w:lvl w:ilvl="0" w:tplc="F28479BE">
      <w:start w:val="2"/>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CDD4D1A"/>
    <w:multiLevelType w:val="hybridMultilevel"/>
    <w:tmpl w:val="CAA4AB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F8377ED"/>
    <w:multiLevelType w:val="hybridMultilevel"/>
    <w:tmpl w:val="EA9AB3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0091169"/>
    <w:multiLevelType w:val="hybridMultilevel"/>
    <w:tmpl w:val="78CA61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0EB5827"/>
    <w:multiLevelType w:val="hybridMultilevel"/>
    <w:tmpl w:val="F7B6A420"/>
    <w:lvl w:ilvl="0" w:tplc="BAD85EC4">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1">
    <w:nsid w:val="342C3EE8"/>
    <w:multiLevelType w:val="hybridMultilevel"/>
    <w:tmpl w:val="0E74C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A643F48"/>
    <w:multiLevelType w:val="hybridMultilevel"/>
    <w:tmpl w:val="E16ED05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A63A51"/>
    <w:multiLevelType w:val="hybridMultilevel"/>
    <w:tmpl w:val="96A014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4FB0F78"/>
    <w:multiLevelType w:val="hybridMultilevel"/>
    <w:tmpl w:val="BC92A4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2A55146"/>
    <w:multiLevelType w:val="hybridMultilevel"/>
    <w:tmpl w:val="047C83F6"/>
    <w:lvl w:ilvl="0" w:tplc="F28479BE">
      <w:start w:val="2"/>
      <w:numFmt w:val="bullet"/>
      <w:lvlText w:val="-"/>
      <w:lvlJc w:val="left"/>
      <w:pPr>
        <w:ind w:left="1174" w:hanging="360"/>
      </w:pPr>
      <w:rPr>
        <w:rFonts w:ascii="Times New Roman" w:eastAsia="Calibri"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6">
    <w:nsid w:val="58DB00A9"/>
    <w:multiLevelType w:val="hybridMultilevel"/>
    <w:tmpl w:val="35648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B6C74BA"/>
    <w:multiLevelType w:val="hybridMultilevel"/>
    <w:tmpl w:val="DD1636FA"/>
    <w:lvl w:ilvl="0" w:tplc="F28479BE">
      <w:start w:val="2"/>
      <w:numFmt w:val="bullet"/>
      <w:lvlText w:val="-"/>
      <w:lvlJc w:val="left"/>
      <w:pPr>
        <w:ind w:left="1174" w:hanging="360"/>
      </w:pPr>
      <w:rPr>
        <w:rFonts w:ascii="Times New Roman" w:eastAsia="Calibri" w:hAnsi="Times New Roman" w:cs="Times New Roman"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18">
    <w:nsid w:val="6C5249FE"/>
    <w:multiLevelType w:val="hybridMultilevel"/>
    <w:tmpl w:val="5F6A0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2E45FB9"/>
    <w:multiLevelType w:val="hybridMultilevel"/>
    <w:tmpl w:val="B172F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86C0ECC"/>
    <w:multiLevelType w:val="hybridMultilevel"/>
    <w:tmpl w:val="62CEE9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12"/>
  </w:num>
  <w:num w:numId="4">
    <w:abstractNumId w:val="6"/>
  </w:num>
  <w:num w:numId="5">
    <w:abstractNumId w:val="9"/>
  </w:num>
  <w:num w:numId="6">
    <w:abstractNumId w:val="14"/>
  </w:num>
  <w:num w:numId="7">
    <w:abstractNumId w:val="2"/>
  </w:num>
  <w:num w:numId="8">
    <w:abstractNumId w:val="16"/>
  </w:num>
  <w:num w:numId="9">
    <w:abstractNumId w:val="8"/>
  </w:num>
  <w:num w:numId="10">
    <w:abstractNumId w:val="18"/>
  </w:num>
  <w:num w:numId="11">
    <w:abstractNumId w:val="11"/>
  </w:num>
  <w:num w:numId="12">
    <w:abstractNumId w:val="13"/>
  </w:num>
  <w:num w:numId="13">
    <w:abstractNumId w:val="20"/>
  </w:num>
  <w:num w:numId="14">
    <w:abstractNumId w:val="3"/>
  </w:num>
  <w:num w:numId="15">
    <w:abstractNumId w:val="17"/>
  </w:num>
  <w:num w:numId="16">
    <w:abstractNumId w:val="15"/>
  </w:num>
  <w:num w:numId="17">
    <w:abstractNumId w:val="10"/>
  </w:num>
  <w:num w:numId="18">
    <w:abstractNumId w:val="5"/>
  </w:num>
  <w:num w:numId="19">
    <w:abstractNumId w:val="1"/>
  </w:num>
  <w:num w:numId="20">
    <w:abstractNumId w:val="7"/>
  </w:num>
  <w:num w:numId="21">
    <w:abstractNumId w:val="1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831605"/>
    <w:rsid w:val="00013499"/>
    <w:rsid w:val="00020844"/>
    <w:rsid w:val="00101484"/>
    <w:rsid w:val="001052CD"/>
    <w:rsid w:val="00133470"/>
    <w:rsid w:val="00141AA0"/>
    <w:rsid w:val="001E5A57"/>
    <w:rsid w:val="004A524C"/>
    <w:rsid w:val="00585B06"/>
    <w:rsid w:val="00594903"/>
    <w:rsid w:val="005E4E5A"/>
    <w:rsid w:val="00701F28"/>
    <w:rsid w:val="007E4364"/>
    <w:rsid w:val="00831605"/>
    <w:rsid w:val="00895481"/>
    <w:rsid w:val="009021F6"/>
    <w:rsid w:val="00963689"/>
    <w:rsid w:val="00AC1D74"/>
    <w:rsid w:val="00B5421A"/>
    <w:rsid w:val="00C3486D"/>
    <w:rsid w:val="00D02AF1"/>
    <w:rsid w:val="00D86CC4"/>
    <w:rsid w:val="00DB7CFA"/>
    <w:rsid w:val="00DC0FDC"/>
    <w:rsid w:val="00E736AB"/>
    <w:rsid w:val="00E775CE"/>
    <w:rsid w:val="00EC6E17"/>
    <w:rsid w:val="00FE35EF"/>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31605"/>
    <w:pPr>
      <w:spacing w:after="200" w:line="276" w:lineRule="auto"/>
    </w:pPr>
    <w:rPr>
      <w:sz w:val="22"/>
      <w:szCs w:val="22"/>
      <w:lang w:eastAsia="en-US"/>
    </w:rPr>
  </w:style>
  <w:style w:type="paragraph" w:styleId="1">
    <w:name w:val="heading 1"/>
    <w:basedOn w:val="a"/>
    <w:next w:val="a"/>
    <w:link w:val="10"/>
    <w:qFormat/>
    <w:rsid w:val="00831605"/>
    <w:pPr>
      <w:keepNext/>
      <w:spacing w:after="0" w:line="240" w:lineRule="auto"/>
      <w:outlineLvl w:val="0"/>
    </w:pPr>
    <w:rPr>
      <w:rFonts w:ascii="Times New Roman" w:eastAsia="Times New Roman" w:hAnsi="Times New Roman"/>
      <w:sz w:val="28"/>
      <w:szCs w:val="20"/>
      <w:lang w:eastAsia="ru-RU"/>
    </w:rPr>
  </w:style>
  <w:style w:type="paragraph" w:styleId="2">
    <w:name w:val="heading 2"/>
    <w:basedOn w:val="a"/>
    <w:next w:val="a"/>
    <w:link w:val="20"/>
    <w:uiPriority w:val="9"/>
    <w:semiHidden/>
    <w:unhideWhenUsed/>
    <w:qFormat/>
    <w:rsid w:val="00831605"/>
    <w:pPr>
      <w:keepNext/>
      <w:keepLines/>
      <w:spacing w:before="200" w:after="0"/>
      <w:outlineLvl w:val="1"/>
    </w:pPr>
    <w:rPr>
      <w:rFonts w:ascii="Cambria" w:eastAsia="Times New Roman" w:hAnsi="Cambria"/>
      <w:b/>
      <w:bCs/>
      <w:color w:val="4F81BD"/>
      <w:sz w:val="26"/>
      <w:szCs w:val="26"/>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31605"/>
    <w:rPr>
      <w:rFonts w:ascii="Times New Roman" w:eastAsia="Times New Roman" w:hAnsi="Times New Roman" w:cs="Times New Roman"/>
      <w:sz w:val="28"/>
      <w:szCs w:val="20"/>
      <w:lang w:eastAsia="ru-RU"/>
    </w:rPr>
  </w:style>
  <w:style w:type="character" w:customStyle="1" w:styleId="20">
    <w:name w:val="Заголовок 2 Знак"/>
    <w:basedOn w:val="a0"/>
    <w:link w:val="2"/>
    <w:uiPriority w:val="9"/>
    <w:semiHidden/>
    <w:rsid w:val="00831605"/>
    <w:rPr>
      <w:rFonts w:ascii="Cambria" w:eastAsia="Times New Roman" w:hAnsi="Cambria" w:cs="Times New Roman"/>
      <w:b/>
      <w:bCs/>
      <w:color w:val="4F81BD"/>
      <w:sz w:val="26"/>
      <w:szCs w:val="26"/>
      <w:lang w:eastAsia="ru-RU"/>
    </w:rPr>
  </w:style>
  <w:style w:type="paragraph" w:styleId="a3">
    <w:name w:val="Body Text"/>
    <w:basedOn w:val="a"/>
    <w:link w:val="a4"/>
    <w:rsid w:val="00831605"/>
    <w:pPr>
      <w:spacing w:after="0" w:line="240" w:lineRule="auto"/>
    </w:pPr>
    <w:rPr>
      <w:rFonts w:ascii="Times New Roman" w:eastAsia="Times New Roman" w:hAnsi="Times New Roman"/>
      <w:sz w:val="28"/>
      <w:szCs w:val="20"/>
      <w:lang w:eastAsia="ru-RU"/>
    </w:rPr>
  </w:style>
  <w:style w:type="character" w:customStyle="1" w:styleId="a4">
    <w:name w:val="Основной текст Знак"/>
    <w:basedOn w:val="a0"/>
    <w:link w:val="a3"/>
    <w:rsid w:val="00831605"/>
    <w:rPr>
      <w:rFonts w:ascii="Times New Roman" w:eastAsia="Times New Roman" w:hAnsi="Times New Roman" w:cs="Times New Roman"/>
      <w:sz w:val="28"/>
      <w:szCs w:val="20"/>
      <w:lang w:eastAsia="ru-RU"/>
    </w:rPr>
  </w:style>
  <w:style w:type="paragraph" w:styleId="21">
    <w:name w:val="Body Text 2"/>
    <w:basedOn w:val="a"/>
    <w:link w:val="22"/>
    <w:rsid w:val="00831605"/>
    <w:pPr>
      <w:spacing w:after="0" w:line="240" w:lineRule="auto"/>
      <w:jc w:val="both"/>
    </w:pPr>
    <w:rPr>
      <w:rFonts w:ascii="Times New Roman" w:eastAsia="Times New Roman" w:hAnsi="Times New Roman"/>
      <w:sz w:val="28"/>
      <w:szCs w:val="20"/>
      <w:lang w:eastAsia="ru-RU"/>
    </w:rPr>
  </w:style>
  <w:style w:type="character" w:customStyle="1" w:styleId="22">
    <w:name w:val="Основной текст 2 Знак"/>
    <w:basedOn w:val="a0"/>
    <w:link w:val="21"/>
    <w:rsid w:val="00831605"/>
    <w:rPr>
      <w:rFonts w:ascii="Times New Roman" w:eastAsia="Times New Roman" w:hAnsi="Times New Roman" w:cs="Times New Roman"/>
      <w:sz w:val="28"/>
      <w:szCs w:val="20"/>
      <w:lang w:eastAsia="ru-RU"/>
    </w:rPr>
  </w:style>
  <w:style w:type="paragraph" w:styleId="a5">
    <w:name w:val="Title"/>
    <w:basedOn w:val="a"/>
    <w:next w:val="a"/>
    <w:link w:val="a6"/>
    <w:qFormat/>
    <w:rsid w:val="00831605"/>
    <w:pPr>
      <w:suppressAutoHyphens/>
      <w:spacing w:after="0" w:line="240" w:lineRule="auto"/>
      <w:jc w:val="center"/>
    </w:pPr>
    <w:rPr>
      <w:rFonts w:ascii="Times New Roman" w:eastAsia="Times New Roman" w:hAnsi="Times New Roman"/>
      <w:sz w:val="28"/>
      <w:szCs w:val="20"/>
      <w:lang w:eastAsia="ar-SA"/>
    </w:rPr>
  </w:style>
  <w:style w:type="character" w:customStyle="1" w:styleId="a6">
    <w:name w:val="Название Знак"/>
    <w:basedOn w:val="a0"/>
    <w:link w:val="a5"/>
    <w:rsid w:val="00831605"/>
    <w:rPr>
      <w:rFonts w:ascii="Times New Roman" w:eastAsia="Times New Roman" w:hAnsi="Times New Roman" w:cs="Times New Roman"/>
      <w:sz w:val="28"/>
      <w:szCs w:val="20"/>
      <w:lang w:eastAsia="ar-SA"/>
    </w:rPr>
  </w:style>
  <w:style w:type="paragraph" w:styleId="a7">
    <w:name w:val="Subtitle"/>
    <w:basedOn w:val="a"/>
    <w:next w:val="a"/>
    <w:link w:val="a8"/>
    <w:uiPriority w:val="11"/>
    <w:qFormat/>
    <w:rsid w:val="00831605"/>
    <w:pPr>
      <w:numPr>
        <w:ilvl w:val="1"/>
      </w:numPr>
    </w:pPr>
    <w:rPr>
      <w:rFonts w:ascii="Cambria" w:eastAsia="Times New Roman" w:hAnsi="Cambria"/>
      <w:i/>
      <w:iCs/>
      <w:color w:val="4F81BD"/>
      <w:spacing w:val="15"/>
      <w:sz w:val="24"/>
      <w:szCs w:val="24"/>
      <w:lang w:eastAsia="ru-RU"/>
    </w:rPr>
  </w:style>
  <w:style w:type="character" w:customStyle="1" w:styleId="a8">
    <w:name w:val="Подзаголовок Знак"/>
    <w:basedOn w:val="a0"/>
    <w:link w:val="a7"/>
    <w:uiPriority w:val="11"/>
    <w:rsid w:val="00831605"/>
    <w:rPr>
      <w:rFonts w:ascii="Cambria" w:eastAsia="Times New Roman" w:hAnsi="Cambria" w:cs="Times New Roman"/>
      <w:i/>
      <w:iCs/>
      <w:color w:val="4F81BD"/>
      <w:spacing w:val="15"/>
      <w:sz w:val="24"/>
      <w:szCs w:val="24"/>
      <w:lang w:eastAsia="ru-RU"/>
    </w:rPr>
  </w:style>
  <w:style w:type="character" w:customStyle="1" w:styleId="a9">
    <w:name w:val="Текст выноски Знак"/>
    <w:basedOn w:val="a0"/>
    <w:link w:val="aa"/>
    <w:uiPriority w:val="99"/>
    <w:semiHidden/>
    <w:rsid w:val="00831605"/>
    <w:rPr>
      <w:rFonts w:ascii="Tahoma" w:eastAsia="Times New Roman" w:hAnsi="Tahoma" w:cs="Tahoma"/>
      <w:sz w:val="16"/>
      <w:szCs w:val="16"/>
    </w:rPr>
  </w:style>
  <w:style w:type="paragraph" w:styleId="aa">
    <w:name w:val="Balloon Text"/>
    <w:basedOn w:val="a"/>
    <w:link w:val="a9"/>
    <w:uiPriority w:val="99"/>
    <w:semiHidden/>
    <w:unhideWhenUsed/>
    <w:rsid w:val="00831605"/>
    <w:pPr>
      <w:spacing w:after="0" w:line="240" w:lineRule="auto"/>
    </w:pPr>
    <w:rPr>
      <w:rFonts w:ascii="Tahoma" w:eastAsia="Times New Roman" w:hAnsi="Tahoma" w:cs="Tahoma"/>
      <w:sz w:val="16"/>
      <w:szCs w:val="16"/>
    </w:rPr>
  </w:style>
  <w:style w:type="character" w:customStyle="1" w:styleId="11">
    <w:name w:val="Текст выноски Знак1"/>
    <w:basedOn w:val="a0"/>
    <w:link w:val="aa"/>
    <w:uiPriority w:val="99"/>
    <w:semiHidden/>
    <w:rsid w:val="00831605"/>
    <w:rPr>
      <w:rFonts w:ascii="Tahoma" w:eastAsia="Calibri" w:hAnsi="Tahoma" w:cs="Tahoma"/>
      <w:sz w:val="16"/>
      <w:szCs w:val="16"/>
    </w:rPr>
  </w:style>
  <w:style w:type="paragraph" w:styleId="ab">
    <w:name w:val="List Paragraph"/>
    <w:basedOn w:val="a"/>
    <w:uiPriority w:val="34"/>
    <w:qFormat/>
    <w:rsid w:val="00831605"/>
    <w:pPr>
      <w:ind w:left="720"/>
      <w:contextualSpacing/>
    </w:pPr>
    <w:rPr>
      <w:rFonts w:eastAsia="Times New Roman"/>
      <w:lang w:eastAsia="ru-RU"/>
    </w:rPr>
  </w:style>
  <w:style w:type="character" w:customStyle="1" w:styleId="ac">
    <w:name w:val="Основной текст_"/>
    <w:basedOn w:val="a0"/>
    <w:link w:val="3"/>
    <w:rsid w:val="00831605"/>
    <w:rPr>
      <w:rFonts w:ascii="Times New Roman" w:eastAsia="Times New Roman" w:hAnsi="Times New Roman"/>
      <w:spacing w:val="-1"/>
      <w:sz w:val="18"/>
      <w:szCs w:val="18"/>
      <w:shd w:val="clear" w:color="auto" w:fill="FFFFFF"/>
    </w:rPr>
  </w:style>
  <w:style w:type="paragraph" w:customStyle="1" w:styleId="3">
    <w:name w:val="Основной текст3"/>
    <w:basedOn w:val="a"/>
    <w:link w:val="ac"/>
    <w:rsid w:val="00831605"/>
    <w:pPr>
      <w:widowControl w:val="0"/>
      <w:shd w:val="clear" w:color="auto" w:fill="FFFFFF"/>
      <w:spacing w:after="180" w:line="230" w:lineRule="exact"/>
      <w:ind w:hanging="960"/>
      <w:jc w:val="center"/>
    </w:pPr>
    <w:rPr>
      <w:rFonts w:ascii="Times New Roman" w:eastAsia="Times New Roman" w:hAnsi="Times New Roman"/>
      <w:spacing w:val="-1"/>
      <w:sz w:val="18"/>
      <w:szCs w:val="18"/>
    </w:rPr>
  </w:style>
  <w:style w:type="character" w:customStyle="1" w:styleId="ad">
    <w:name w:val="Основной текст + Полужирный"/>
    <w:basedOn w:val="ac"/>
    <w:rsid w:val="00831605"/>
    <w:rPr>
      <w:b/>
      <w:bCs/>
      <w:color w:val="000000"/>
      <w:w w:val="100"/>
      <w:position w:val="0"/>
      <w:lang w:val="kk-KZ"/>
    </w:rPr>
  </w:style>
  <w:style w:type="character" w:customStyle="1" w:styleId="23">
    <w:name w:val="Основной текст2"/>
    <w:basedOn w:val="ac"/>
    <w:rsid w:val="00831605"/>
    <w:rPr>
      <w:b w:val="0"/>
      <w:bCs w:val="0"/>
      <w:i w:val="0"/>
      <w:iCs w:val="0"/>
      <w:smallCaps w:val="0"/>
      <w:strike w:val="0"/>
      <w:color w:val="000000"/>
      <w:w w:val="100"/>
      <w:position w:val="0"/>
      <w:u w:val="none"/>
      <w:lang w:val="kk-KZ"/>
    </w:rPr>
  </w:style>
  <w:style w:type="character" w:customStyle="1" w:styleId="65pt0pt">
    <w:name w:val="Основной текст + 6;5 pt;Полужирный;Интервал 0 pt"/>
    <w:basedOn w:val="ac"/>
    <w:rsid w:val="00831605"/>
    <w:rPr>
      <w:b/>
      <w:bCs/>
      <w:i w:val="0"/>
      <w:iCs w:val="0"/>
      <w:smallCaps w:val="0"/>
      <w:strike w:val="0"/>
      <w:color w:val="000000"/>
      <w:spacing w:val="-4"/>
      <w:w w:val="100"/>
      <w:position w:val="0"/>
      <w:sz w:val="13"/>
      <w:szCs w:val="13"/>
      <w:u w:val="none"/>
      <w:lang w:val="kk-KZ"/>
    </w:rPr>
  </w:style>
  <w:style w:type="character" w:customStyle="1" w:styleId="8pt">
    <w:name w:val="Основной текст + 8 pt"/>
    <w:basedOn w:val="ac"/>
    <w:rsid w:val="00831605"/>
    <w:rPr>
      <w:b w:val="0"/>
      <w:bCs w:val="0"/>
      <w:i w:val="0"/>
      <w:iCs w:val="0"/>
      <w:smallCaps w:val="0"/>
      <w:strike w:val="0"/>
      <w:color w:val="000000"/>
      <w:w w:val="100"/>
      <w:position w:val="0"/>
      <w:sz w:val="16"/>
      <w:szCs w:val="16"/>
      <w:u w:val="none"/>
      <w:lang w:val="kk-KZ"/>
    </w:rPr>
  </w:style>
  <w:style w:type="character" w:customStyle="1" w:styleId="ae">
    <w:name w:val="Основной текст + Полужирный;Курсив"/>
    <w:basedOn w:val="ac"/>
    <w:rsid w:val="00831605"/>
    <w:rPr>
      <w:b/>
      <w:bCs/>
      <w:i/>
      <w:iCs/>
      <w:smallCaps w:val="0"/>
      <w:strike w:val="0"/>
      <w:color w:val="000000"/>
      <w:w w:val="100"/>
      <w:position w:val="0"/>
      <w:u w:val="none"/>
      <w:lang w:val="kk-KZ"/>
    </w:rPr>
  </w:style>
  <w:style w:type="character" w:customStyle="1" w:styleId="71pt">
    <w:name w:val="Основной текст (7) + Полужирный;Курсив;Интервал 1 pt"/>
    <w:basedOn w:val="a0"/>
    <w:rsid w:val="00831605"/>
    <w:rPr>
      <w:rFonts w:ascii="Times New Roman" w:eastAsia="Times New Roman" w:hAnsi="Times New Roman" w:cs="Times New Roman"/>
      <w:b/>
      <w:bCs/>
      <w:i/>
      <w:iCs/>
      <w:smallCaps w:val="0"/>
      <w:strike w:val="0"/>
      <w:color w:val="000000"/>
      <w:spacing w:val="31"/>
      <w:w w:val="100"/>
      <w:position w:val="0"/>
      <w:sz w:val="12"/>
      <w:szCs w:val="12"/>
      <w:u w:val="none"/>
      <w:lang w:val="kk-KZ"/>
    </w:rPr>
  </w:style>
  <w:style w:type="character" w:customStyle="1" w:styleId="2pt">
    <w:name w:val="Основной текст + Интервал 2 pt"/>
    <w:basedOn w:val="ac"/>
    <w:rsid w:val="00831605"/>
    <w:rPr>
      <w:b w:val="0"/>
      <w:bCs w:val="0"/>
      <w:i w:val="0"/>
      <w:iCs w:val="0"/>
      <w:smallCaps w:val="0"/>
      <w:strike w:val="0"/>
      <w:color w:val="000000"/>
      <w:spacing w:val="54"/>
      <w:w w:val="100"/>
      <w:position w:val="0"/>
      <w:u w:val="none"/>
      <w:lang w:val="kk-KZ"/>
    </w:rPr>
  </w:style>
  <w:style w:type="character" w:customStyle="1" w:styleId="12">
    <w:name w:val="Заголовок №1_"/>
    <w:basedOn w:val="a0"/>
    <w:link w:val="13"/>
    <w:rsid w:val="00831605"/>
    <w:rPr>
      <w:rFonts w:ascii="Times New Roman" w:eastAsia="Times New Roman" w:hAnsi="Times New Roman"/>
      <w:b/>
      <w:bCs/>
      <w:spacing w:val="-1"/>
      <w:sz w:val="18"/>
      <w:szCs w:val="18"/>
      <w:shd w:val="clear" w:color="auto" w:fill="FFFFFF"/>
    </w:rPr>
  </w:style>
  <w:style w:type="paragraph" w:customStyle="1" w:styleId="13">
    <w:name w:val="Заголовок №1"/>
    <w:basedOn w:val="a"/>
    <w:link w:val="12"/>
    <w:rsid w:val="00831605"/>
    <w:pPr>
      <w:widowControl w:val="0"/>
      <w:shd w:val="clear" w:color="auto" w:fill="FFFFFF"/>
      <w:spacing w:before="1800" w:after="180" w:line="230" w:lineRule="exact"/>
      <w:jc w:val="center"/>
      <w:outlineLvl w:val="0"/>
    </w:pPr>
    <w:rPr>
      <w:rFonts w:ascii="Times New Roman" w:eastAsia="Times New Roman" w:hAnsi="Times New Roman"/>
      <w:b/>
      <w:bCs/>
      <w:spacing w:val="-1"/>
      <w:sz w:val="18"/>
      <w:szCs w:val="18"/>
    </w:rPr>
  </w:style>
  <w:style w:type="character" w:customStyle="1" w:styleId="12pt">
    <w:name w:val="Заголовок №1 + Интервал 2 pt"/>
    <w:basedOn w:val="12"/>
    <w:rsid w:val="00831605"/>
    <w:rPr>
      <w:color w:val="000000"/>
      <w:spacing w:val="53"/>
      <w:w w:val="100"/>
      <w:position w:val="0"/>
      <w:lang w:val="kk-KZ"/>
    </w:rPr>
  </w:style>
  <w:style w:type="paragraph" w:styleId="af">
    <w:name w:val="header"/>
    <w:basedOn w:val="a"/>
    <w:link w:val="af0"/>
    <w:uiPriority w:val="99"/>
    <w:semiHidden/>
    <w:unhideWhenUsed/>
    <w:rsid w:val="00831605"/>
    <w:pPr>
      <w:tabs>
        <w:tab w:val="center" w:pos="4677"/>
        <w:tab w:val="right" w:pos="9355"/>
      </w:tabs>
      <w:spacing w:after="0" w:line="240" w:lineRule="auto"/>
    </w:pPr>
    <w:rPr>
      <w:rFonts w:eastAsia="Times New Roman"/>
      <w:lang w:eastAsia="ru-RU"/>
    </w:rPr>
  </w:style>
  <w:style w:type="character" w:customStyle="1" w:styleId="af0">
    <w:name w:val="Верхний колонтитул Знак"/>
    <w:basedOn w:val="a0"/>
    <w:link w:val="af"/>
    <w:uiPriority w:val="99"/>
    <w:semiHidden/>
    <w:rsid w:val="00831605"/>
    <w:rPr>
      <w:rFonts w:ascii="Calibri" w:eastAsia="Times New Roman" w:hAnsi="Calibri" w:cs="Times New Roman"/>
      <w:lang w:eastAsia="ru-RU"/>
    </w:rPr>
  </w:style>
  <w:style w:type="paragraph" w:styleId="af1">
    <w:name w:val="footer"/>
    <w:basedOn w:val="a"/>
    <w:link w:val="af2"/>
    <w:uiPriority w:val="99"/>
    <w:unhideWhenUsed/>
    <w:rsid w:val="00831605"/>
    <w:pPr>
      <w:tabs>
        <w:tab w:val="center" w:pos="4677"/>
        <w:tab w:val="right" w:pos="9355"/>
      </w:tabs>
      <w:spacing w:after="0" w:line="240" w:lineRule="auto"/>
    </w:pPr>
    <w:rPr>
      <w:rFonts w:eastAsia="Times New Roman"/>
      <w:lang w:eastAsia="ru-RU"/>
    </w:rPr>
  </w:style>
  <w:style w:type="character" w:customStyle="1" w:styleId="af2">
    <w:name w:val="Нижний колонтитул Знак"/>
    <w:basedOn w:val="a0"/>
    <w:link w:val="af1"/>
    <w:uiPriority w:val="99"/>
    <w:rsid w:val="00831605"/>
    <w:rPr>
      <w:rFonts w:ascii="Calibri" w:eastAsia="Times New Roman" w:hAnsi="Calibri" w:cs="Times New Roman"/>
      <w:lang w:eastAsia="ru-RU"/>
    </w:rPr>
  </w:style>
  <w:style w:type="paragraph" w:styleId="af3">
    <w:name w:val="Normal (Web)"/>
    <w:basedOn w:val="a"/>
    <w:uiPriority w:val="99"/>
    <w:unhideWhenUsed/>
    <w:rsid w:val="00831605"/>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section">
    <w:name w:val="psection"/>
    <w:basedOn w:val="a"/>
    <w:rsid w:val="00831605"/>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831605"/>
  </w:style>
  <w:style w:type="character" w:customStyle="1" w:styleId="14">
    <w:name w:val="Основной текст (14)_"/>
    <w:basedOn w:val="a0"/>
    <w:link w:val="140"/>
    <w:rsid w:val="00831605"/>
    <w:rPr>
      <w:rFonts w:ascii="Arial" w:eastAsia="Arial" w:hAnsi="Arial" w:cs="Arial"/>
      <w:i/>
      <w:iCs/>
      <w:shd w:val="clear" w:color="auto" w:fill="FFFFFF"/>
    </w:rPr>
  </w:style>
  <w:style w:type="paragraph" w:customStyle="1" w:styleId="140">
    <w:name w:val="Основной текст (14)"/>
    <w:basedOn w:val="a"/>
    <w:link w:val="14"/>
    <w:rsid w:val="00831605"/>
    <w:pPr>
      <w:widowControl w:val="0"/>
      <w:shd w:val="clear" w:color="auto" w:fill="FFFFFF"/>
      <w:spacing w:before="240" w:after="0" w:line="298" w:lineRule="exact"/>
      <w:jc w:val="both"/>
    </w:pPr>
    <w:rPr>
      <w:rFonts w:ascii="Arial" w:eastAsia="Arial" w:hAnsi="Arial" w:cs="Arial"/>
      <w:i/>
      <w:iCs/>
    </w:rPr>
  </w:style>
  <w:style w:type="character" w:customStyle="1" w:styleId="af4">
    <w:name w:val="Подпись к таблице_"/>
    <w:basedOn w:val="a0"/>
    <w:link w:val="af5"/>
    <w:rsid w:val="00831605"/>
    <w:rPr>
      <w:rFonts w:ascii="Times New Roman" w:eastAsia="Times New Roman" w:hAnsi="Times New Roman"/>
      <w:b/>
      <w:bCs/>
      <w:spacing w:val="3"/>
      <w:sz w:val="23"/>
      <w:szCs w:val="23"/>
      <w:shd w:val="clear" w:color="auto" w:fill="FFFFFF"/>
    </w:rPr>
  </w:style>
  <w:style w:type="paragraph" w:customStyle="1" w:styleId="af5">
    <w:name w:val="Подпись к таблице"/>
    <w:basedOn w:val="a"/>
    <w:link w:val="af4"/>
    <w:rsid w:val="00831605"/>
    <w:pPr>
      <w:widowControl w:val="0"/>
      <w:shd w:val="clear" w:color="auto" w:fill="FFFFFF"/>
      <w:spacing w:after="0" w:line="317" w:lineRule="exact"/>
      <w:jc w:val="center"/>
    </w:pPr>
    <w:rPr>
      <w:rFonts w:ascii="Times New Roman" w:eastAsia="Times New Roman" w:hAnsi="Times New Roman"/>
      <w:b/>
      <w:bCs/>
      <w:spacing w:val="3"/>
      <w:sz w:val="23"/>
      <w:szCs w:val="23"/>
    </w:rPr>
  </w:style>
  <w:style w:type="character" w:customStyle="1" w:styleId="12pt0pt">
    <w:name w:val="Основной текст + 12 pt;Интервал 0 pt"/>
    <w:basedOn w:val="ac"/>
    <w:rsid w:val="00831605"/>
    <w:rPr>
      <w:b w:val="0"/>
      <w:bCs w:val="0"/>
      <w:i w:val="0"/>
      <w:iCs w:val="0"/>
      <w:smallCaps w:val="0"/>
      <w:strike w:val="0"/>
      <w:color w:val="000000"/>
      <w:spacing w:val="0"/>
      <w:w w:val="100"/>
      <w:position w:val="0"/>
      <w:sz w:val="24"/>
      <w:szCs w:val="24"/>
      <w:u w:val="none"/>
      <w:lang w:val="kk-KZ"/>
    </w:rPr>
  </w:style>
  <w:style w:type="character" w:customStyle="1" w:styleId="75pt0pt">
    <w:name w:val="Основной текст + 7;5 pt;Интервал 0 pt"/>
    <w:basedOn w:val="ac"/>
    <w:rsid w:val="00831605"/>
    <w:rPr>
      <w:b w:val="0"/>
      <w:bCs w:val="0"/>
      <w:i w:val="0"/>
      <w:iCs w:val="0"/>
      <w:smallCaps w:val="0"/>
      <w:strike w:val="0"/>
      <w:color w:val="000000"/>
      <w:spacing w:val="14"/>
      <w:w w:val="100"/>
      <w:position w:val="0"/>
      <w:sz w:val="15"/>
      <w:szCs w:val="15"/>
      <w:u w:val="none"/>
      <w:lang w:val="kk-KZ"/>
    </w:rPr>
  </w:style>
  <w:style w:type="character" w:customStyle="1" w:styleId="0pt">
    <w:name w:val="Основной текст + Курсив;Интервал 0 pt"/>
    <w:basedOn w:val="ac"/>
    <w:rsid w:val="00831605"/>
    <w:rPr>
      <w:b w:val="0"/>
      <w:bCs w:val="0"/>
      <w:i/>
      <w:iCs/>
      <w:smallCaps w:val="0"/>
      <w:strike w:val="0"/>
      <w:color w:val="000000"/>
      <w:w w:val="100"/>
      <w:position w:val="0"/>
      <w:sz w:val="26"/>
      <w:szCs w:val="26"/>
      <w:u w:val="none"/>
      <w:lang w:val="kk-KZ"/>
    </w:rPr>
  </w:style>
  <w:style w:type="character" w:customStyle="1" w:styleId="af6">
    <w:name w:val="Основной текст + Малые прописные"/>
    <w:basedOn w:val="ac"/>
    <w:rsid w:val="00831605"/>
    <w:rPr>
      <w:b w:val="0"/>
      <w:bCs w:val="0"/>
      <w:i w:val="0"/>
      <w:iCs w:val="0"/>
      <w:smallCaps/>
      <w:strike w:val="0"/>
      <w:color w:val="000000"/>
      <w:spacing w:val="2"/>
      <w:w w:val="100"/>
      <w:position w:val="0"/>
      <w:sz w:val="26"/>
      <w:szCs w:val="26"/>
      <w:u w:val="none"/>
      <w:lang w:val="kk-KZ"/>
    </w:rPr>
  </w:style>
  <w:style w:type="character" w:styleId="af7">
    <w:name w:val="Strong"/>
    <w:basedOn w:val="a0"/>
    <w:uiPriority w:val="22"/>
    <w:qFormat/>
    <w:rsid w:val="00831605"/>
    <w:rPr>
      <w:b/>
      <w:bCs/>
    </w:rPr>
  </w:style>
  <w:style w:type="paragraph" w:customStyle="1" w:styleId="formattext">
    <w:name w:val="formattext"/>
    <w:basedOn w:val="a"/>
    <w:rsid w:val="00831605"/>
    <w:pPr>
      <w:spacing w:before="100" w:beforeAutospacing="1" w:after="100" w:afterAutospacing="1" w:line="240" w:lineRule="auto"/>
    </w:pPr>
    <w:rPr>
      <w:rFonts w:ascii="Times New Roman" w:eastAsia="Times New Roman" w:hAnsi="Times New Roman"/>
      <w:sz w:val="24"/>
      <w:szCs w:val="24"/>
      <w:lang w:eastAsia="ru-RU"/>
    </w:rPr>
  </w:style>
  <w:style w:type="character" w:styleId="af8">
    <w:name w:val="Hyperlink"/>
    <w:basedOn w:val="a0"/>
    <w:uiPriority w:val="99"/>
    <w:semiHidden/>
    <w:unhideWhenUsed/>
    <w:rsid w:val="00831605"/>
    <w:rPr>
      <w:color w:val="0000FF"/>
      <w:u w:val="single"/>
    </w:rPr>
  </w:style>
  <w:style w:type="character" w:customStyle="1" w:styleId="0pt0">
    <w:name w:val="Основной текст + Интервал 0 pt"/>
    <w:basedOn w:val="a0"/>
    <w:rsid w:val="00831605"/>
    <w:rPr>
      <w:rFonts w:ascii="Times New Roman" w:eastAsia="Times New Roman" w:hAnsi="Times New Roman" w:cs="Times New Roman"/>
      <w:b w:val="0"/>
      <w:bCs w:val="0"/>
      <w:i w:val="0"/>
      <w:iCs w:val="0"/>
      <w:smallCaps w:val="0"/>
      <w:strike w:val="0"/>
      <w:color w:val="000000"/>
      <w:spacing w:val="-6"/>
      <w:w w:val="100"/>
      <w:position w:val="0"/>
      <w:sz w:val="26"/>
      <w:szCs w:val="26"/>
      <w:u w:val="none"/>
      <w:lang w:val="kk-KZ"/>
    </w:rPr>
  </w:style>
  <w:style w:type="character" w:customStyle="1" w:styleId="6">
    <w:name w:val="Основной текст (6)_"/>
    <w:basedOn w:val="a0"/>
    <w:link w:val="60"/>
    <w:rsid w:val="00831605"/>
    <w:rPr>
      <w:rFonts w:ascii="Arial" w:eastAsia="Arial" w:hAnsi="Arial" w:cs="Arial"/>
      <w:b/>
      <w:bCs/>
      <w:i/>
      <w:iCs/>
      <w:spacing w:val="2"/>
      <w:sz w:val="21"/>
      <w:szCs w:val="21"/>
      <w:shd w:val="clear" w:color="auto" w:fill="FFFFFF"/>
    </w:rPr>
  </w:style>
  <w:style w:type="paragraph" w:customStyle="1" w:styleId="60">
    <w:name w:val="Основной текст (6)"/>
    <w:basedOn w:val="a"/>
    <w:link w:val="6"/>
    <w:rsid w:val="00831605"/>
    <w:pPr>
      <w:widowControl w:val="0"/>
      <w:shd w:val="clear" w:color="auto" w:fill="FFFFFF"/>
      <w:spacing w:after="300" w:line="288" w:lineRule="exact"/>
      <w:jc w:val="right"/>
    </w:pPr>
    <w:rPr>
      <w:rFonts w:ascii="Arial" w:eastAsia="Arial" w:hAnsi="Arial" w:cs="Arial"/>
      <w:b/>
      <w:bCs/>
      <w:i/>
      <w:iCs/>
      <w:spacing w:val="2"/>
      <w:sz w:val="21"/>
      <w:szCs w:val="21"/>
    </w:rPr>
  </w:style>
  <w:style w:type="character" w:customStyle="1" w:styleId="af9">
    <w:name w:val="Основной текст + Курсив"/>
    <w:basedOn w:val="ac"/>
    <w:rsid w:val="00831605"/>
    <w:rPr>
      <w:rFonts w:ascii="Arial" w:eastAsia="Arial" w:hAnsi="Arial" w:cs="Arial"/>
      <w:b w:val="0"/>
      <w:bCs w:val="0"/>
      <w:i/>
      <w:iCs/>
      <w:smallCaps w:val="0"/>
      <w:strike w:val="0"/>
      <w:color w:val="000000"/>
      <w:spacing w:val="5"/>
      <w:w w:val="100"/>
      <w:position w:val="0"/>
      <w:sz w:val="23"/>
      <w:szCs w:val="23"/>
      <w:u w:val="none"/>
      <w:lang w:val="kk-KZ"/>
    </w:rPr>
  </w:style>
  <w:style w:type="table" w:styleId="afa">
    <w:name w:val="Table Grid"/>
    <w:basedOn w:val="a1"/>
    <w:uiPriority w:val="39"/>
    <w:rsid w:val="00831605"/>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79465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jpe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5DA079-739A-44F2-8284-9BD10DC8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60</Pages>
  <Words>21914</Words>
  <Characters>124913</Characters>
  <Application>Microsoft Office Word</Application>
  <DocSecurity>0</DocSecurity>
  <Lines>1040</Lines>
  <Paragraphs>293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146534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User</cp:lastModifiedBy>
  <cp:revision>14</cp:revision>
  <dcterms:created xsi:type="dcterms:W3CDTF">2016-01-09T05:03:00Z</dcterms:created>
  <dcterms:modified xsi:type="dcterms:W3CDTF">2016-02-04T15:43:00Z</dcterms:modified>
</cp:coreProperties>
</file>